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682F7F" w:rsidRPr="00682F7F" w:rsidTr="00682F7F">
        <w:tc>
          <w:tcPr>
            <w:tcW w:w="9570" w:type="dxa"/>
            <w:gridSpan w:val="2"/>
            <w:vAlign w:val="center"/>
            <w:hideMark/>
          </w:tcPr>
          <w:p w:rsidR="00682F7F" w:rsidRPr="00682F7F" w:rsidRDefault="00682F7F" w:rsidP="00682F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82F7F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58240;mso-position-vertical-relative:page">
                  <v:imagedata r:id="rId6" o:title=""/>
                  <w10:wrap anchory="page"/>
                </v:shape>
                <o:OLEObject Type="Embed" ProgID="Word.Picture.8" ShapeID="_x0000_s1026" DrawAspect="Content" ObjectID="_1519544671" r:id="rId7"/>
              </w:pict>
            </w:r>
            <w:r w:rsidRPr="00682F7F">
              <w:rPr>
                <w:rFonts w:ascii="Arial" w:hAnsi="Arial" w:cs="Arial"/>
                <w:b/>
                <w:bCs/>
              </w:rPr>
              <w:t>Тульская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2F7F">
              <w:rPr>
                <w:rFonts w:ascii="Arial" w:hAnsi="Arial" w:cs="Arial"/>
                <w:b/>
                <w:bCs/>
              </w:rPr>
              <w:t>область</w:t>
            </w:r>
          </w:p>
        </w:tc>
      </w:tr>
      <w:tr w:rsidR="00682F7F" w:rsidRPr="00682F7F" w:rsidTr="00682F7F">
        <w:tc>
          <w:tcPr>
            <w:tcW w:w="9570" w:type="dxa"/>
            <w:gridSpan w:val="2"/>
            <w:vAlign w:val="center"/>
            <w:hideMark/>
          </w:tcPr>
          <w:p w:rsidR="00682F7F" w:rsidRPr="00682F7F" w:rsidRDefault="00682F7F" w:rsidP="00682F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82F7F">
              <w:rPr>
                <w:rFonts w:ascii="Arial" w:hAnsi="Arial" w:cs="Arial"/>
                <w:b/>
                <w:bCs/>
              </w:rPr>
              <w:t>Муниципальное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2F7F">
              <w:rPr>
                <w:rFonts w:ascii="Arial" w:hAnsi="Arial" w:cs="Arial"/>
                <w:b/>
                <w:bCs/>
              </w:rPr>
              <w:t>образование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2F7F">
              <w:rPr>
                <w:rFonts w:ascii="Arial" w:hAnsi="Arial" w:cs="Arial"/>
                <w:b/>
                <w:bCs/>
              </w:rPr>
              <w:t>город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2F7F">
              <w:rPr>
                <w:rFonts w:ascii="Arial" w:hAnsi="Arial" w:cs="Arial"/>
                <w:b/>
                <w:bCs/>
              </w:rPr>
              <w:t>Советск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2F7F">
              <w:rPr>
                <w:rFonts w:ascii="Arial" w:hAnsi="Arial" w:cs="Arial"/>
                <w:b/>
                <w:bCs/>
              </w:rPr>
              <w:t>Щекинского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2F7F">
              <w:rPr>
                <w:rFonts w:ascii="Arial" w:hAnsi="Arial" w:cs="Arial"/>
                <w:b/>
                <w:bCs/>
              </w:rPr>
              <w:t>района</w:t>
            </w:r>
          </w:p>
        </w:tc>
      </w:tr>
      <w:tr w:rsidR="00682F7F" w:rsidRPr="00682F7F" w:rsidTr="00682F7F">
        <w:tc>
          <w:tcPr>
            <w:tcW w:w="9570" w:type="dxa"/>
            <w:gridSpan w:val="2"/>
            <w:vAlign w:val="center"/>
          </w:tcPr>
          <w:p w:rsidR="00682F7F" w:rsidRPr="00682F7F" w:rsidRDefault="00682F7F" w:rsidP="00682F7F">
            <w:pPr>
              <w:ind w:firstLine="709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82F7F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682F7F" w:rsidRPr="00682F7F" w:rsidRDefault="00682F7F" w:rsidP="00682F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82F7F" w:rsidRPr="00682F7F" w:rsidTr="00682F7F">
        <w:tc>
          <w:tcPr>
            <w:tcW w:w="9570" w:type="dxa"/>
            <w:gridSpan w:val="2"/>
            <w:vAlign w:val="center"/>
          </w:tcPr>
          <w:p w:rsidR="00682F7F" w:rsidRPr="00682F7F" w:rsidRDefault="00682F7F" w:rsidP="00682F7F">
            <w:pPr>
              <w:ind w:firstLine="709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82F7F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682F7F" w:rsidRPr="00682F7F" w:rsidRDefault="00682F7F" w:rsidP="00682F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82F7F" w:rsidRPr="00682F7F" w:rsidTr="00682F7F">
        <w:tc>
          <w:tcPr>
            <w:tcW w:w="9570" w:type="dxa"/>
            <w:gridSpan w:val="2"/>
          </w:tcPr>
          <w:p w:rsidR="00682F7F" w:rsidRPr="00682F7F" w:rsidRDefault="00682F7F" w:rsidP="00682F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82F7F" w:rsidRPr="00682F7F" w:rsidTr="00682F7F">
        <w:tc>
          <w:tcPr>
            <w:tcW w:w="4578" w:type="dxa"/>
            <w:hideMark/>
          </w:tcPr>
          <w:p w:rsidR="00682F7F" w:rsidRPr="00682F7F" w:rsidRDefault="00682F7F" w:rsidP="00682F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lang w:eastAsia="en-US"/>
              </w:rPr>
            </w:pPr>
            <w:r w:rsidRPr="00682F7F">
              <w:rPr>
                <w:rFonts w:ascii="Arial" w:hAnsi="Arial" w:cs="Arial"/>
                <w:b/>
              </w:rPr>
              <w:t>от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2F7F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2F7F">
              <w:rPr>
                <w:rFonts w:ascii="Arial" w:hAnsi="Arial" w:cs="Arial"/>
                <w:b/>
              </w:rPr>
              <w:t>февраля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2F7F">
              <w:rPr>
                <w:rFonts w:ascii="Arial" w:hAnsi="Arial" w:cs="Arial"/>
                <w:b/>
              </w:rPr>
              <w:t>2016г.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2" w:type="dxa"/>
            <w:hideMark/>
          </w:tcPr>
          <w:p w:rsidR="00682F7F" w:rsidRPr="00682F7F" w:rsidRDefault="00682F7F" w:rsidP="00682F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682F7F">
              <w:rPr>
                <w:rFonts w:ascii="Arial" w:hAnsi="Arial" w:cs="Arial"/>
                <w:b/>
              </w:rPr>
              <w:t>№2-2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3A2FFF" w:rsidRPr="00682F7F" w:rsidRDefault="003A2FFF" w:rsidP="00682F7F">
      <w:pPr>
        <w:ind w:firstLine="709"/>
        <w:jc w:val="both"/>
        <w:rPr>
          <w:rFonts w:ascii="Arial" w:hAnsi="Arial" w:cs="Arial"/>
        </w:rPr>
      </w:pPr>
    </w:p>
    <w:p w:rsidR="003A2FFF" w:rsidRPr="00682F7F" w:rsidRDefault="003A2FFF" w:rsidP="00682F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F7F">
        <w:rPr>
          <w:rFonts w:ascii="Arial" w:hAnsi="Arial" w:cs="Arial"/>
          <w:b/>
          <w:sz w:val="32"/>
          <w:szCs w:val="32"/>
        </w:rPr>
        <w:t>О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внесении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изменений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в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постановление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№11-132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от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07.11.2013г.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«Об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утверждении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муниципальной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программы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муниципального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образования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город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Советск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Щекинского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района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«Управление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муниципальным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имуществом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и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земельными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ресурсами,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содержание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имущества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и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казны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в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муниципальном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образовании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 </w:t>
      </w:r>
      <w:r w:rsidRPr="00682F7F">
        <w:rPr>
          <w:rFonts w:ascii="Arial" w:hAnsi="Arial" w:cs="Arial"/>
          <w:b/>
          <w:sz w:val="32"/>
          <w:szCs w:val="32"/>
        </w:rPr>
        <w:t>город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Советск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Щекинского</w:t>
      </w:r>
      <w:r w:rsidR="00682F7F" w:rsidRPr="00682F7F">
        <w:rPr>
          <w:rFonts w:ascii="Arial" w:hAnsi="Arial" w:cs="Arial"/>
          <w:b/>
          <w:sz w:val="32"/>
          <w:szCs w:val="32"/>
        </w:rPr>
        <w:t xml:space="preserve"> </w:t>
      </w:r>
      <w:r w:rsidRPr="00682F7F">
        <w:rPr>
          <w:rFonts w:ascii="Arial" w:hAnsi="Arial" w:cs="Arial"/>
          <w:b/>
          <w:sz w:val="32"/>
          <w:szCs w:val="32"/>
        </w:rPr>
        <w:t>района»</w:t>
      </w:r>
    </w:p>
    <w:p w:rsidR="003A2FFF" w:rsidRPr="00682F7F" w:rsidRDefault="003A2FFF" w:rsidP="00682F7F">
      <w:pPr>
        <w:ind w:firstLine="709"/>
        <w:jc w:val="center"/>
        <w:rPr>
          <w:rFonts w:ascii="Arial" w:hAnsi="Arial" w:cs="Arial"/>
          <w:b/>
        </w:rPr>
      </w:pPr>
    </w:p>
    <w:p w:rsidR="003A2FFF" w:rsidRPr="00682F7F" w:rsidRDefault="003A2FFF" w:rsidP="00682F7F">
      <w:pPr>
        <w:ind w:firstLine="709"/>
        <w:jc w:val="both"/>
        <w:rPr>
          <w:rFonts w:ascii="Arial" w:hAnsi="Arial" w:cs="Arial"/>
          <w:spacing w:val="20"/>
        </w:rPr>
      </w:pPr>
      <w:proofErr w:type="gramStart"/>
      <w:r w:rsidRPr="00682F7F">
        <w:rPr>
          <w:rFonts w:ascii="Arial" w:hAnsi="Arial" w:cs="Arial"/>
        </w:rPr>
        <w:t>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соответствии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Гражданским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кодексом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Российской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Федерации,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Жилищным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Кодексом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Российской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Федерации,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Федеральным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законом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от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06.09.2003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№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131-ФЗ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«Об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общих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принципах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организации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местного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самоуправления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Российской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Федерации»,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Положением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«О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порядке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управления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распоряжения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собственностью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образования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город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Советск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Щекинского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района»,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утвержденного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решением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Собрания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депутатов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образования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город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Советск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Щекинского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района»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№31-82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от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27.09.2010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года,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постановления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№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11-145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от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14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ноября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2014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года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«Об</w:t>
      </w:r>
      <w:proofErr w:type="gramEnd"/>
      <w:r w:rsidR="00682F7F">
        <w:rPr>
          <w:rFonts w:ascii="Arial" w:hAnsi="Arial" w:cs="Arial"/>
        </w:rPr>
        <w:t xml:space="preserve"> </w:t>
      </w:r>
      <w:proofErr w:type="gramStart"/>
      <w:r w:rsidRPr="00682F7F">
        <w:rPr>
          <w:rFonts w:ascii="Arial" w:hAnsi="Arial" w:cs="Arial"/>
        </w:rPr>
        <w:t>утверждении</w:t>
      </w:r>
      <w:proofErr w:type="gramEnd"/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Перечня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муниципальных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программ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образования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город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Советск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Щекинского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района»,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на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основании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Устава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образования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город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Советск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Щекинского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района,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администрация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образования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город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Советск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Щекинского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района,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  <w:b/>
        </w:rPr>
        <w:t>ПОСТАНОВЛЯЕТ</w:t>
      </w:r>
      <w:r w:rsidRPr="00682F7F">
        <w:rPr>
          <w:rFonts w:ascii="Arial" w:hAnsi="Arial" w:cs="Arial"/>
        </w:rPr>
        <w:t>:</w:t>
      </w:r>
    </w:p>
    <w:p w:rsidR="003A2FFF" w:rsidRPr="00682F7F" w:rsidRDefault="003A2FFF" w:rsidP="00682F7F">
      <w:pPr>
        <w:ind w:firstLine="709"/>
        <w:jc w:val="both"/>
        <w:rPr>
          <w:rFonts w:ascii="Arial" w:hAnsi="Arial" w:cs="Arial"/>
        </w:rPr>
      </w:pPr>
      <w:r w:rsidRPr="00682F7F">
        <w:rPr>
          <w:rFonts w:ascii="Arial" w:hAnsi="Arial" w:cs="Arial"/>
        </w:rPr>
        <w:t>1.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Внести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изменения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постановление</w:t>
      </w:r>
      <w:r w:rsidR="00682F7F">
        <w:rPr>
          <w:rFonts w:ascii="Arial" w:hAnsi="Arial" w:cs="Arial"/>
        </w:rPr>
        <w:t xml:space="preserve">  </w:t>
      </w:r>
      <w:r w:rsidRPr="00682F7F">
        <w:rPr>
          <w:rFonts w:ascii="Arial" w:hAnsi="Arial" w:cs="Arial"/>
        </w:rPr>
        <w:t>№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11-132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от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07.11.2013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года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«Об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утверждении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муниципальной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программы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образования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город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Советск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Щекинского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района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«Управление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муниципальным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имуществом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земельными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ресурсами,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содержание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имущества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казны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муниципальном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образовании</w:t>
      </w:r>
      <w:r w:rsidR="00682F7F">
        <w:rPr>
          <w:rFonts w:ascii="Arial" w:hAnsi="Arial" w:cs="Arial"/>
        </w:rPr>
        <w:t xml:space="preserve">  </w:t>
      </w:r>
      <w:r w:rsidRPr="00682F7F">
        <w:rPr>
          <w:rFonts w:ascii="Arial" w:hAnsi="Arial" w:cs="Arial"/>
        </w:rPr>
        <w:t>город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Советск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Щекинского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района»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части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приложения.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Приложение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изложить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новой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редакции.</w:t>
      </w:r>
    </w:p>
    <w:p w:rsidR="003A2FFF" w:rsidRPr="00682F7F" w:rsidRDefault="003A2FFF" w:rsidP="00682F7F">
      <w:pPr>
        <w:ind w:firstLine="709"/>
        <w:jc w:val="both"/>
        <w:rPr>
          <w:rFonts w:ascii="Arial" w:hAnsi="Arial" w:cs="Arial"/>
        </w:rPr>
      </w:pPr>
      <w:r w:rsidRPr="00682F7F">
        <w:rPr>
          <w:rFonts w:ascii="Arial" w:hAnsi="Arial" w:cs="Arial"/>
        </w:rPr>
        <w:t>2.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Опубликовать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настоящее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постановление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средствах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массовой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информации.</w:t>
      </w:r>
    </w:p>
    <w:p w:rsidR="003A2FFF" w:rsidRPr="00682F7F" w:rsidRDefault="003A2FFF" w:rsidP="00682F7F">
      <w:pPr>
        <w:ind w:firstLine="709"/>
        <w:jc w:val="both"/>
        <w:rPr>
          <w:rFonts w:ascii="Arial" w:hAnsi="Arial" w:cs="Arial"/>
        </w:rPr>
      </w:pPr>
      <w:r w:rsidRPr="00682F7F">
        <w:rPr>
          <w:rFonts w:ascii="Arial" w:hAnsi="Arial" w:cs="Arial"/>
        </w:rPr>
        <w:t>3.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Контроль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за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исполнение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настоящего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постановления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оставляю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за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собой.</w:t>
      </w:r>
    </w:p>
    <w:p w:rsidR="003A2FFF" w:rsidRPr="00682F7F" w:rsidRDefault="003A2FFF" w:rsidP="00682F7F">
      <w:pPr>
        <w:ind w:firstLine="709"/>
        <w:jc w:val="both"/>
        <w:rPr>
          <w:rFonts w:ascii="Arial" w:hAnsi="Arial" w:cs="Arial"/>
        </w:rPr>
      </w:pPr>
      <w:r w:rsidRPr="00682F7F">
        <w:rPr>
          <w:rFonts w:ascii="Arial" w:hAnsi="Arial" w:cs="Arial"/>
        </w:rPr>
        <w:t>4.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Постановление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вступает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в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силу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со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дня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официального</w:t>
      </w:r>
      <w:r w:rsidR="00682F7F">
        <w:rPr>
          <w:rFonts w:ascii="Arial" w:hAnsi="Arial" w:cs="Arial"/>
        </w:rPr>
        <w:t xml:space="preserve"> </w:t>
      </w:r>
      <w:r w:rsidRPr="00682F7F">
        <w:rPr>
          <w:rFonts w:ascii="Arial" w:hAnsi="Arial" w:cs="Arial"/>
        </w:rPr>
        <w:t>опубликования.</w:t>
      </w:r>
    </w:p>
    <w:p w:rsidR="003A2FFF" w:rsidRPr="00682F7F" w:rsidRDefault="003A2FFF" w:rsidP="00682F7F">
      <w:pPr>
        <w:ind w:firstLine="709"/>
        <w:jc w:val="both"/>
        <w:rPr>
          <w:rFonts w:ascii="Arial" w:hAnsi="Arial" w:cs="Arial"/>
        </w:rPr>
      </w:pPr>
    </w:p>
    <w:p w:rsidR="003A2FFF" w:rsidRPr="00682F7F" w:rsidRDefault="003A2FFF" w:rsidP="00682F7F">
      <w:pPr>
        <w:ind w:firstLine="709"/>
        <w:jc w:val="both"/>
        <w:rPr>
          <w:rFonts w:ascii="Arial" w:hAnsi="Arial" w:cs="Arial"/>
        </w:rPr>
      </w:pPr>
    </w:p>
    <w:p w:rsidR="003A2FFF" w:rsidRPr="00682F7F" w:rsidRDefault="003A2FFF" w:rsidP="00682F7F">
      <w:pPr>
        <w:ind w:firstLine="709"/>
        <w:jc w:val="both"/>
        <w:rPr>
          <w:rFonts w:ascii="Arial" w:hAnsi="Arial" w:cs="Arial"/>
        </w:rPr>
      </w:pPr>
    </w:p>
    <w:p w:rsidR="003A2FFF" w:rsidRPr="00682F7F" w:rsidRDefault="003A2FFF" w:rsidP="00682F7F">
      <w:pPr>
        <w:pStyle w:val="2"/>
        <w:ind w:firstLine="709"/>
        <w:rPr>
          <w:rFonts w:ascii="Arial" w:hAnsi="Arial" w:cs="Arial"/>
          <w:sz w:val="24"/>
        </w:rPr>
      </w:pPr>
      <w:r w:rsidRPr="00682F7F">
        <w:rPr>
          <w:rFonts w:ascii="Arial" w:hAnsi="Arial" w:cs="Arial"/>
          <w:sz w:val="24"/>
        </w:rPr>
        <w:t>Глава</w:t>
      </w:r>
      <w:r w:rsidR="00682F7F">
        <w:rPr>
          <w:rFonts w:ascii="Arial" w:hAnsi="Arial" w:cs="Arial"/>
          <w:sz w:val="24"/>
        </w:rPr>
        <w:t xml:space="preserve"> </w:t>
      </w:r>
      <w:r w:rsidRPr="00682F7F">
        <w:rPr>
          <w:rFonts w:ascii="Arial" w:hAnsi="Arial" w:cs="Arial"/>
          <w:sz w:val="24"/>
        </w:rPr>
        <w:t>администрации</w:t>
      </w:r>
      <w:r w:rsidR="00682F7F">
        <w:rPr>
          <w:rFonts w:ascii="Arial" w:hAnsi="Arial" w:cs="Arial"/>
          <w:sz w:val="24"/>
        </w:rPr>
        <w:tab/>
      </w:r>
      <w:r w:rsidR="00682F7F">
        <w:rPr>
          <w:rFonts w:ascii="Arial" w:hAnsi="Arial" w:cs="Arial"/>
          <w:sz w:val="24"/>
        </w:rPr>
        <w:tab/>
      </w:r>
      <w:r w:rsidR="00682F7F">
        <w:rPr>
          <w:rFonts w:ascii="Arial" w:hAnsi="Arial" w:cs="Arial"/>
          <w:sz w:val="24"/>
        </w:rPr>
        <w:tab/>
      </w:r>
      <w:r w:rsidR="00682F7F">
        <w:rPr>
          <w:rFonts w:ascii="Arial" w:hAnsi="Arial" w:cs="Arial"/>
          <w:sz w:val="24"/>
        </w:rPr>
        <w:tab/>
      </w:r>
      <w:r w:rsidR="00682F7F">
        <w:rPr>
          <w:rFonts w:ascii="Arial" w:hAnsi="Arial" w:cs="Arial"/>
          <w:sz w:val="24"/>
        </w:rPr>
        <w:tab/>
      </w:r>
      <w:r w:rsidR="00682F7F">
        <w:rPr>
          <w:rFonts w:ascii="Arial" w:hAnsi="Arial" w:cs="Arial"/>
          <w:sz w:val="24"/>
        </w:rPr>
        <w:tab/>
      </w:r>
      <w:r w:rsidRPr="00682F7F">
        <w:rPr>
          <w:rFonts w:ascii="Arial" w:hAnsi="Arial" w:cs="Arial"/>
          <w:sz w:val="24"/>
        </w:rPr>
        <w:t>Н.В.Мясоедов</w:t>
      </w:r>
    </w:p>
    <w:p w:rsidR="003A2FFF" w:rsidRPr="00682F7F" w:rsidRDefault="003A2FFF" w:rsidP="00682F7F">
      <w:pPr>
        <w:pStyle w:val="2"/>
        <w:ind w:firstLine="709"/>
        <w:rPr>
          <w:rFonts w:ascii="Arial" w:hAnsi="Arial" w:cs="Arial"/>
          <w:sz w:val="24"/>
        </w:rPr>
      </w:pPr>
      <w:proofErr w:type="gramStart"/>
      <w:r w:rsidRPr="00682F7F">
        <w:rPr>
          <w:rFonts w:ascii="Arial" w:hAnsi="Arial" w:cs="Arial"/>
          <w:sz w:val="24"/>
        </w:rPr>
        <w:t>муниципального</w:t>
      </w:r>
      <w:proofErr w:type="gramEnd"/>
      <w:r w:rsidR="00682F7F">
        <w:rPr>
          <w:rFonts w:ascii="Arial" w:hAnsi="Arial" w:cs="Arial"/>
          <w:sz w:val="24"/>
        </w:rPr>
        <w:t xml:space="preserve"> </w:t>
      </w:r>
      <w:r w:rsidRPr="00682F7F">
        <w:rPr>
          <w:rFonts w:ascii="Arial" w:hAnsi="Arial" w:cs="Arial"/>
          <w:sz w:val="24"/>
        </w:rPr>
        <w:t>образование</w:t>
      </w:r>
      <w:r w:rsidR="00682F7F">
        <w:rPr>
          <w:rFonts w:ascii="Arial" w:hAnsi="Arial" w:cs="Arial"/>
          <w:sz w:val="24"/>
        </w:rPr>
        <w:t xml:space="preserve">  </w:t>
      </w:r>
      <w:r w:rsidRPr="00682F7F">
        <w:rPr>
          <w:rFonts w:ascii="Arial" w:hAnsi="Arial" w:cs="Arial"/>
          <w:sz w:val="24"/>
        </w:rPr>
        <w:t>город</w:t>
      </w:r>
      <w:r w:rsidR="00682F7F">
        <w:rPr>
          <w:rFonts w:ascii="Arial" w:hAnsi="Arial" w:cs="Arial"/>
          <w:sz w:val="24"/>
        </w:rPr>
        <w:t xml:space="preserve"> </w:t>
      </w:r>
      <w:r w:rsidRPr="00682F7F">
        <w:rPr>
          <w:rFonts w:ascii="Arial" w:hAnsi="Arial" w:cs="Arial"/>
          <w:sz w:val="24"/>
        </w:rPr>
        <w:t>Советск</w:t>
      </w:r>
    </w:p>
    <w:p w:rsidR="003A2FFF" w:rsidRPr="00682F7F" w:rsidRDefault="003A2FFF" w:rsidP="00682F7F">
      <w:pPr>
        <w:pStyle w:val="2"/>
        <w:ind w:firstLine="709"/>
        <w:rPr>
          <w:rFonts w:ascii="Arial" w:hAnsi="Arial" w:cs="Arial"/>
          <w:sz w:val="24"/>
        </w:rPr>
      </w:pPr>
      <w:r w:rsidRPr="00682F7F">
        <w:rPr>
          <w:rFonts w:ascii="Arial" w:hAnsi="Arial" w:cs="Arial"/>
          <w:sz w:val="24"/>
        </w:rPr>
        <w:t>Щекинского</w:t>
      </w:r>
      <w:r w:rsidR="00682F7F">
        <w:rPr>
          <w:rFonts w:ascii="Arial" w:hAnsi="Arial" w:cs="Arial"/>
          <w:sz w:val="24"/>
        </w:rPr>
        <w:t xml:space="preserve"> </w:t>
      </w:r>
      <w:r w:rsidRPr="00682F7F">
        <w:rPr>
          <w:rFonts w:ascii="Arial" w:hAnsi="Arial" w:cs="Arial"/>
          <w:sz w:val="24"/>
        </w:rPr>
        <w:t>района</w:t>
      </w:r>
    </w:p>
    <w:p w:rsidR="003A2FFF" w:rsidRPr="00682F7F" w:rsidRDefault="003A2FFF" w:rsidP="00682F7F">
      <w:pPr>
        <w:ind w:firstLine="709"/>
        <w:rPr>
          <w:rFonts w:ascii="Arial" w:hAnsi="Arial" w:cs="Arial"/>
        </w:rPr>
      </w:pPr>
    </w:p>
    <w:p w:rsidR="00A03ACA" w:rsidRPr="00682F7F" w:rsidRDefault="00A03ACA" w:rsidP="00682F7F">
      <w:pPr>
        <w:pStyle w:val="2"/>
        <w:ind w:firstLine="709"/>
        <w:rPr>
          <w:rFonts w:ascii="Arial" w:hAnsi="Arial" w:cs="Arial"/>
          <w:sz w:val="24"/>
        </w:rPr>
      </w:pPr>
    </w:p>
    <w:p w:rsidR="00A03ACA" w:rsidRPr="00682F7F" w:rsidRDefault="00A03ACA" w:rsidP="00682F7F">
      <w:pPr>
        <w:pStyle w:val="2"/>
        <w:ind w:firstLine="709"/>
        <w:rPr>
          <w:rFonts w:ascii="Arial" w:hAnsi="Arial" w:cs="Arial"/>
          <w:sz w:val="24"/>
        </w:rPr>
      </w:pPr>
    </w:p>
    <w:p w:rsidR="00A03ACA" w:rsidRPr="00682F7F" w:rsidRDefault="00A03ACA" w:rsidP="00682F7F">
      <w:pPr>
        <w:pStyle w:val="2"/>
        <w:ind w:firstLine="709"/>
        <w:rPr>
          <w:rFonts w:ascii="Arial" w:hAnsi="Arial" w:cs="Arial"/>
          <w:sz w:val="24"/>
        </w:rPr>
      </w:pPr>
    </w:p>
    <w:p w:rsidR="00A03ACA" w:rsidRPr="00682F7F" w:rsidRDefault="00A03ACA" w:rsidP="00682F7F">
      <w:pPr>
        <w:pStyle w:val="2"/>
        <w:ind w:firstLine="709"/>
        <w:rPr>
          <w:rFonts w:ascii="Arial" w:hAnsi="Arial" w:cs="Arial"/>
          <w:sz w:val="24"/>
        </w:rPr>
      </w:pPr>
    </w:p>
    <w:p w:rsidR="00A03ACA" w:rsidRPr="00682F7F" w:rsidRDefault="00A03ACA" w:rsidP="00682F7F">
      <w:pPr>
        <w:pStyle w:val="2"/>
        <w:ind w:firstLine="709"/>
        <w:rPr>
          <w:rFonts w:ascii="Arial" w:hAnsi="Arial" w:cs="Arial"/>
          <w:sz w:val="24"/>
        </w:rPr>
      </w:pPr>
    </w:p>
    <w:p w:rsidR="00363C04" w:rsidRPr="00682F7F" w:rsidRDefault="00363C04" w:rsidP="00682F7F">
      <w:pPr>
        <w:pStyle w:val="ConsPlusNormal"/>
        <w:ind w:firstLine="709"/>
        <w:jc w:val="right"/>
        <w:rPr>
          <w:sz w:val="24"/>
          <w:szCs w:val="24"/>
        </w:rPr>
      </w:pPr>
      <w:r w:rsidRPr="00682F7F">
        <w:rPr>
          <w:sz w:val="24"/>
          <w:szCs w:val="24"/>
        </w:rPr>
        <w:t>Приложение</w:t>
      </w:r>
      <w:r w:rsidR="00682F7F">
        <w:rPr>
          <w:sz w:val="24"/>
          <w:szCs w:val="24"/>
        </w:rPr>
        <w:t xml:space="preserve">  </w:t>
      </w:r>
      <w:r w:rsidRPr="00682F7F">
        <w:rPr>
          <w:sz w:val="24"/>
          <w:szCs w:val="24"/>
        </w:rPr>
        <w:t>к</w:t>
      </w:r>
      <w:r w:rsidR="00682F7F">
        <w:rPr>
          <w:sz w:val="24"/>
          <w:szCs w:val="24"/>
        </w:rPr>
        <w:t xml:space="preserve"> </w:t>
      </w:r>
      <w:r w:rsidRPr="00682F7F">
        <w:rPr>
          <w:sz w:val="24"/>
          <w:szCs w:val="24"/>
        </w:rPr>
        <w:t>постановлению</w:t>
      </w:r>
      <w:r w:rsidR="00682F7F">
        <w:rPr>
          <w:sz w:val="24"/>
          <w:szCs w:val="24"/>
        </w:rPr>
        <w:t xml:space="preserve"> </w:t>
      </w:r>
      <w:r w:rsidRPr="00682F7F">
        <w:rPr>
          <w:sz w:val="24"/>
          <w:szCs w:val="24"/>
        </w:rPr>
        <w:t>главы</w:t>
      </w:r>
      <w:r w:rsidR="00682F7F">
        <w:rPr>
          <w:sz w:val="24"/>
          <w:szCs w:val="24"/>
        </w:rPr>
        <w:t xml:space="preserve"> </w:t>
      </w:r>
      <w:r w:rsidRPr="00682F7F">
        <w:rPr>
          <w:sz w:val="24"/>
          <w:szCs w:val="24"/>
        </w:rPr>
        <w:t>администрации</w:t>
      </w:r>
    </w:p>
    <w:p w:rsidR="00363C04" w:rsidRPr="00682F7F" w:rsidRDefault="00363C04" w:rsidP="00682F7F">
      <w:pPr>
        <w:pStyle w:val="ConsPlusNormal"/>
        <w:ind w:firstLine="709"/>
        <w:jc w:val="right"/>
        <w:rPr>
          <w:sz w:val="24"/>
          <w:szCs w:val="24"/>
        </w:rPr>
      </w:pPr>
      <w:r w:rsidRPr="00682F7F">
        <w:rPr>
          <w:sz w:val="24"/>
          <w:szCs w:val="24"/>
        </w:rPr>
        <w:t>муниципального</w:t>
      </w:r>
      <w:r w:rsidR="00682F7F">
        <w:rPr>
          <w:sz w:val="24"/>
          <w:szCs w:val="24"/>
        </w:rPr>
        <w:t xml:space="preserve"> </w:t>
      </w:r>
      <w:r w:rsidRPr="00682F7F">
        <w:rPr>
          <w:sz w:val="24"/>
          <w:szCs w:val="24"/>
        </w:rPr>
        <w:t>образования</w:t>
      </w:r>
      <w:r w:rsidR="00682F7F">
        <w:rPr>
          <w:sz w:val="24"/>
          <w:szCs w:val="24"/>
        </w:rPr>
        <w:t xml:space="preserve"> </w:t>
      </w:r>
      <w:r w:rsidRPr="00682F7F">
        <w:rPr>
          <w:sz w:val="24"/>
          <w:szCs w:val="24"/>
        </w:rPr>
        <w:t>город</w:t>
      </w:r>
      <w:r w:rsidR="00682F7F">
        <w:rPr>
          <w:sz w:val="24"/>
          <w:szCs w:val="24"/>
        </w:rPr>
        <w:t xml:space="preserve"> </w:t>
      </w:r>
      <w:r w:rsidRPr="00682F7F">
        <w:rPr>
          <w:sz w:val="24"/>
          <w:szCs w:val="24"/>
        </w:rPr>
        <w:t>Советск</w:t>
      </w:r>
      <w:r w:rsidR="00682F7F">
        <w:rPr>
          <w:sz w:val="24"/>
          <w:szCs w:val="24"/>
        </w:rPr>
        <w:t xml:space="preserve"> </w:t>
      </w:r>
    </w:p>
    <w:p w:rsidR="00363C04" w:rsidRPr="00682F7F" w:rsidRDefault="00363C04" w:rsidP="00682F7F">
      <w:pPr>
        <w:pStyle w:val="ConsPlusNormal"/>
        <w:ind w:firstLine="709"/>
        <w:jc w:val="right"/>
        <w:rPr>
          <w:sz w:val="24"/>
          <w:szCs w:val="24"/>
        </w:rPr>
      </w:pPr>
      <w:r w:rsidRPr="00682F7F">
        <w:rPr>
          <w:sz w:val="24"/>
          <w:szCs w:val="24"/>
        </w:rPr>
        <w:t>Щекинского</w:t>
      </w:r>
      <w:r w:rsidR="00682F7F">
        <w:rPr>
          <w:sz w:val="24"/>
          <w:szCs w:val="24"/>
        </w:rPr>
        <w:t xml:space="preserve"> </w:t>
      </w:r>
      <w:r w:rsidRPr="00682F7F">
        <w:rPr>
          <w:sz w:val="24"/>
          <w:szCs w:val="24"/>
        </w:rPr>
        <w:t>района</w:t>
      </w:r>
      <w:r w:rsidR="00682F7F">
        <w:rPr>
          <w:sz w:val="24"/>
          <w:szCs w:val="24"/>
        </w:rPr>
        <w:t xml:space="preserve">  </w:t>
      </w:r>
    </w:p>
    <w:p w:rsidR="00363C04" w:rsidRPr="00682F7F" w:rsidRDefault="00363C04" w:rsidP="00682F7F">
      <w:pPr>
        <w:pStyle w:val="ConsPlusNormal"/>
        <w:ind w:firstLine="709"/>
        <w:jc w:val="right"/>
        <w:rPr>
          <w:sz w:val="24"/>
          <w:szCs w:val="24"/>
        </w:rPr>
      </w:pPr>
      <w:r w:rsidRPr="00682F7F">
        <w:rPr>
          <w:sz w:val="24"/>
          <w:szCs w:val="24"/>
        </w:rPr>
        <w:t>от</w:t>
      </w:r>
      <w:r w:rsidR="00682F7F">
        <w:rPr>
          <w:sz w:val="24"/>
          <w:szCs w:val="24"/>
        </w:rPr>
        <w:t xml:space="preserve"> 02.02.</w:t>
      </w:r>
      <w:r w:rsidRPr="00682F7F">
        <w:rPr>
          <w:sz w:val="24"/>
          <w:szCs w:val="24"/>
        </w:rPr>
        <w:t>20</w:t>
      </w:r>
      <w:r w:rsidR="00682F7F">
        <w:rPr>
          <w:sz w:val="24"/>
          <w:szCs w:val="24"/>
        </w:rPr>
        <w:t>16</w:t>
      </w:r>
      <w:r w:rsidRPr="00682F7F">
        <w:rPr>
          <w:sz w:val="24"/>
          <w:szCs w:val="24"/>
        </w:rPr>
        <w:t>г.</w:t>
      </w:r>
      <w:r w:rsidR="00682F7F">
        <w:rPr>
          <w:sz w:val="24"/>
          <w:szCs w:val="24"/>
        </w:rPr>
        <w:t xml:space="preserve"> </w:t>
      </w:r>
      <w:r w:rsidRPr="00682F7F">
        <w:rPr>
          <w:sz w:val="24"/>
          <w:szCs w:val="24"/>
        </w:rPr>
        <w:t>№</w:t>
      </w:r>
      <w:r w:rsidR="00682F7F">
        <w:rPr>
          <w:sz w:val="24"/>
          <w:szCs w:val="24"/>
        </w:rPr>
        <w:t>2-25</w:t>
      </w:r>
    </w:p>
    <w:p w:rsidR="00363C04" w:rsidRPr="00682F7F" w:rsidRDefault="00363C04" w:rsidP="00682F7F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363C04" w:rsidRPr="00682F7F" w:rsidRDefault="00363C04" w:rsidP="00682F7F">
      <w:pPr>
        <w:pStyle w:val="ConsPlusNormal"/>
        <w:ind w:firstLine="709"/>
        <w:jc w:val="center"/>
        <w:rPr>
          <w:b/>
          <w:sz w:val="32"/>
          <w:szCs w:val="32"/>
        </w:rPr>
      </w:pPr>
      <w:r w:rsidRPr="00682F7F">
        <w:rPr>
          <w:b/>
          <w:sz w:val="32"/>
          <w:szCs w:val="32"/>
        </w:rPr>
        <w:t>ПАСПОРТ</w:t>
      </w:r>
    </w:p>
    <w:p w:rsidR="00363C04" w:rsidRPr="00682F7F" w:rsidRDefault="00363C04" w:rsidP="00682F7F">
      <w:pPr>
        <w:pStyle w:val="ConsPlusNormal"/>
        <w:ind w:firstLine="709"/>
        <w:jc w:val="center"/>
        <w:rPr>
          <w:b/>
          <w:sz w:val="32"/>
          <w:szCs w:val="32"/>
        </w:rPr>
      </w:pPr>
      <w:r w:rsidRPr="00682F7F">
        <w:rPr>
          <w:b/>
          <w:sz w:val="32"/>
          <w:szCs w:val="32"/>
        </w:rPr>
        <w:t>муниципальной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программы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муниципального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образования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город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Советск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Щекинского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района</w:t>
      </w:r>
    </w:p>
    <w:p w:rsidR="00363C04" w:rsidRPr="00682F7F" w:rsidRDefault="00363C04" w:rsidP="00682F7F">
      <w:pPr>
        <w:pStyle w:val="ConsPlusNormal"/>
        <w:ind w:firstLine="709"/>
        <w:jc w:val="center"/>
        <w:rPr>
          <w:i/>
          <w:sz w:val="32"/>
          <w:szCs w:val="32"/>
        </w:rPr>
      </w:pPr>
      <w:r w:rsidRPr="00682F7F">
        <w:rPr>
          <w:b/>
          <w:sz w:val="32"/>
          <w:szCs w:val="32"/>
        </w:rPr>
        <w:t>«Управление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муниципальным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имуществом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и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земельными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ресурсами,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содержание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имущества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и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казны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в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муниципальном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образовании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город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Советск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Щекинского</w:t>
      </w:r>
      <w:r w:rsidR="00682F7F" w:rsidRPr="00682F7F">
        <w:rPr>
          <w:b/>
          <w:sz w:val="32"/>
          <w:szCs w:val="32"/>
        </w:rPr>
        <w:t xml:space="preserve"> </w:t>
      </w:r>
      <w:r w:rsidRPr="00682F7F">
        <w:rPr>
          <w:b/>
          <w:sz w:val="32"/>
          <w:szCs w:val="32"/>
        </w:rPr>
        <w:t>района»</w:t>
      </w:r>
    </w:p>
    <w:p w:rsidR="00363C04" w:rsidRPr="00682F7F" w:rsidRDefault="00363C04" w:rsidP="00682F7F">
      <w:pPr>
        <w:pStyle w:val="ConsPlusNormal"/>
        <w:ind w:firstLine="709"/>
        <w:jc w:val="both"/>
        <w:rPr>
          <w:sz w:val="32"/>
          <w:szCs w:val="32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63C04" w:rsidRPr="00682F7F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Наименование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муниципальной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Управление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муниципальным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имуществом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земельными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ресурсами,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содержание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имущества</w:t>
            </w:r>
            <w:r w:rsidR="00682F7F">
              <w:rPr>
                <w:sz w:val="24"/>
                <w:szCs w:val="24"/>
              </w:rPr>
              <w:t xml:space="preserve">  </w:t>
            </w:r>
            <w:r w:rsidRPr="00682F7F">
              <w:rPr>
                <w:sz w:val="24"/>
                <w:szCs w:val="24"/>
              </w:rPr>
              <w:t>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казны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муниципальном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образовании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город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Советск</w:t>
            </w:r>
            <w:r w:rsidR="00682F7F">
              <w:rPr>
                <w:sz w:val="24"/>
                <w:szCs w:val="24"/>
              </w:rPr>
              <w:t xml:space="preserve">  </w:t>
            </w:r>
            <w:r w:rsidRPr="00682F7F">
              <w:rPr>
                <w:sz w:val="24"/>
                <w:szCs w:val="24"/>
              </w:rPr>
              <w:t>Щекинского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района</w:t>
            </w:r>
          </w:p>
        </w:tc>
      </w:tr>
      <w:tr w:rsidR="00363C04" w:rsidRPr="00682F7F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Исполнитель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(исполнители)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0C7A6B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Отдел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административно-правовым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вопросам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земельно-имущественным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отношениям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администрации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муниципального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образования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город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Советск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Щекинского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района</w:t>
            </w:r>
          </w:p>
        </w:tc>
      </w:tr>
      <w:tr w:rsidR="00363C04" w:rsidRPr="00682F7F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Цели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1.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Регистрация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права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собственности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муниципальным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образованием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город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Советск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Щекинского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района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2.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Определение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размера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арендной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платы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на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объекты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недвижимости.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3.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Оформление</w:t>
            </w:r>
            <w:r w:rsidR="00682F7F">
              <w:rPr>
                <w:sz w:val="24"/>
                <w:szCs w:val="24"/>
              </w:rPr>
              <w:t xml:space="preserve"> </w:t>
            </w:r>
            <w:proofErr w:type="spellStart"/>
            <w:r w:rsidRPr="00682F7F">
              <w:rPr>
                <w:sz w:val="24"/>
                <w:szCs w:val="24"/>
              </w:rPr>
              <w:t>з\участков</w:t>
            </w:r>
            <w:proofErr w:type="spellEnd"/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под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объектами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недвижимости,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находящихся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собственности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муниципального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образования</w:t>
            </w:r>
            <w:r w:rsidR="00682F7F">
              <w:rPr>
                <w:sz w:val="24"/>
                <w:szCs w:val="24"/>
              </w:rPr>
              <w:t xml:space="preserve">  </w:t>
            </w:r>
            <w:r w:rsidRPr="00682F7F">
              <w:rPr>
                <w:sz w:val="24"/>
                <w:szCs w:val="24"/>
              </w:rPr>
              <w:t>город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Советск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Щекинского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района.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4.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Сохранность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имущества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казны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муниципального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образования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город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Советск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Щекинского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района.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5.Перевод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нежилых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помещений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в</w:t>
            </w:r>
            <w:r w:rsidR="00682F7F">
              <w:rPr>
                <w:sz w:val="24"/>
                <w:szCs w:val="24"/>
              </w:rPr>
              <w:t xml:space="preserve"> </w:t>
            </w:r>
            <w:proofErr w:type="gramStart"/>
            <w:r w:rsidRPr="00682F7F">
              <w:rPr>
                <w:sz w:val="24"/>
                <w:szCs w:val="24"/>
              </w:rPr>
              <w:t>жилые</w:t>
            </w:r>
            <w:proofErr w:type="gramEnd"/>
          </w:p>
        </w:tc>
      </w:tr>
      <w:tr w:rsidR="00363C04" w:rsidRPr="00682F7F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Задачи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1.Оформление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технических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планов</w:t>
            </w:r>
            <w:r w:rsidR="00682F7F">
              <w:rPr>
                <w:sz w:val="24"/>
                <w:szCs w:val="24"/>
              </w:rPr>
              <w:t xml:space="preserve">  </w:t>
            </w:r>
            <w:r w:rsidRPr="00682F7F">
              <w:rPr>
                <w:sz w:val="24"/>
                <w:szCs w:val="24"/>
              </w:rPr>
              <w:t>на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инженерную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инфраструктуру.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2.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Проведение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утверждение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результатов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оценки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для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сдачи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имущества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аренду.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3.Проведение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утверждение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результатов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оценки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для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заключения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сделок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купли-продажи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объектов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приватизации.</w:t>
            </w:r>
          </w:p>
          <w:p w:rsidR="00363C04" w:rsidRPr="00682F7F" w:rsidRDefault="000C7A6B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4</w:t>
            </w:r>
            <w:r w:rsidR="00363C04" w:rsidRPr="00682F7F">
              <w:rPr>
                <w:sz w:val="24"/>
                <w:szCs w:val="24"/>
              </w:rPr>
              <w:t>.Заключение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договоров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на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содержание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и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охрану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муниципального</w:t>
            </w:r>
            <w:r w:rsidR="00682F7F"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имущества</w:t>
            </w:r>
          </w:p>
        </w:tc>
      </w:tr>
      <w:tr w:rsidR="00363C04" w:rsidRPr="00682F7F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Показатели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1.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Количество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зарегистрированных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объектов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процентах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от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общего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количества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объектов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муниципальной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собственности;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lastRenderedPageBreak/>
              <w:t>2.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Количество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оформленных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договоров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аренды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имущества;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3.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Процентное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отношение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от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заключенных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сделок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купли-продажи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имущества</w:t>
            </w:r>
            <w:r w:rsidR="00682F7F">
              <w:rPr>
                <w:sz w:val="24"/>
                <w:szCs w:val="24"/>
              </w:rPr>
              <w:t xml:space="preserve"> 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4.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Количество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договоров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оплате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содержания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муниципального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имущества.</w:t>
            </w:r>
            <w:r w:rsidR="00682F7F">
              <w:rPr>
                <w:sz w:val="24"/>
                <w:szCs w:val="24"/>
              </w:rPr>
              <w:t xml:space="preserve"> 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5.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Осуществление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перевода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жилые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помещения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объектов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муниципальной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собственности.</w:t>
            </w:r>
          </w:p>
        </w:tc>
      </w:tr>
      <w:tr w:rsidR="00363C04" w:rsidRPr="00682F7F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lastRenderedPageBreak/>
              <w:t>Этапы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сроки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реализации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2014-201</w:t>
            </w:r>
            <w:r w:rsidR="00A258B9" w:rsidRPr="00682F7F">
              <w:rPr>
                <w:i/>
                <w:sz w:val="24"/>
                <w:szCs w:val="24"/>
              </w:rPr>
              <w:t>8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годы</w:t>
            </w:r>
          </w:p>
        </w:tc>
      </w:tr>
      <w:tr w:rsidR="00363C04" w:rsidRPr="00682F7F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Основные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мероприятия,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подпрограммы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муниципальной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Подпрограмма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1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«Оформление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бесхозяйного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имущества,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расположенного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на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территории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муниципального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образования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город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Советск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Щекинского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района»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Подпрограмма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2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«Содержание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имущества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и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казны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в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муниципальном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образовании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город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Советск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Щекинского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района»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proofErr w:type="gramStart"/>
            <w:r w:rsidRPr="00682F7F">
              <w:rPr>
                <w:i/>
                <w:sz w:val="24"/>
                <w:szCs w:val="24"/>
              </w:rPr>
              <w:t>Подпрограмма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3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«Перевод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нежилых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помещений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в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жилые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на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территории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муниципального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образования</w:t>
            </w:r>
            <w:r w:rsidR="00682F7F">
              <w:rPr>
                <w:i/>
                <w:sz w:val="24"/>
                <w:szCs w:val="24"/>
              </w:rPr>
              <w:t xml:space="preserve">  </w:t>
            </w:r>
            <w:r w:rsidRPr="00682F7F">
              <w:rPr>
                <w:i/>
                <w:sz w:val="24"/>
                <w:szCs w:val="24"/>
              </w:rPr>
              <w:t>город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Советск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Щекинского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района»</w:t>
            </w:r>
            <w:proofErr w:type="gramEnd"/>
          </w:p>
        </w:tc>
      </w:tr>
      <w:tr w:rsidR="00363C04" w:rsidRPr="00682F7F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682F7F" w:rsidP="00682F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3C04" w:rsidRPr="00682F7F">
              <w:rPr>
                <w:sz w:val="24"/>
                <w:szCs w:val="24"/>
              </w:rPr>
              <w:t>Программно-целевые</w:t>
            </w:r>
            <w:r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 xml:space="preserve"> </w:t>
            </w:r>
            <w:r w:rsidR="00363C04"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Регистрация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права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собственности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муниципальным</w:t>
            </w:r>
            <w:r w:rsidR="00682F7F">
              <w:rPr>
                <w:i/>
                <w:sz w:val="24"/>
                <w:szCs w:val="24"/>
              </w:rPr>
              <w:t xml:space="preserve">  </w:t>
            </w:r>
            <w:r w:rsidRPr="00682F7F">
              <w:rPr>
                <w:i/>
                <w:sz w:val="24"/>
                <w:szCs w:val="24"/>
              </w:rPr>
              <w:t>образованием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город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Советск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Щекинского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района</w:t>
            </w:r>
          </w:p>
          <w:p w:rsidR="00363C04" w:rsidRPr="00682F7F" w:rsidRDefault="00363C04" w:rsidP="00682F7F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Определение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размера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арендной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платы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на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объекты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недвижимости</w:t>
            </w:r>
          </w:p>
          <w:p w:rsidR="00363C04" w:rsidRPr="00682F7F" w:rsidRDefault="00363C04" w:rsidP="00682F7F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Сохранность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имущества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казны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муниципального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образования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город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Советск</w:t>
            </w:r>
          </w:p>
          <w:p w:rsidR="00363C04" w:rsidRPr="00682F7F" w:rsidRDefault="00363C04" w:rsidP="00682F7F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Осуществление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перевода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нежилых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помещений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в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82F7F">
              <w:rPr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363C04" w:rsidRPr="00682F7F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t>Объемы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бюджетных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ассигнований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  <w:r w:rsidR="00682F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Всего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по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муниципальной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программе</w:t>
            </w:r>
            <w:r w:rsidRPr="00682F7F">
              <w:rPr>
                <w:i/>
                <w:sz w:val="24"/>
                <w:szCs w:val="24"/>
              </w:rPr>
              <w:t>: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2</w:t>
            </w:r>
            <w:r w:rsidR="00A258B9" w:rsidRPr="00682F7F">
              <w:rPr>
                <w:i/>
                <w:sz w:val="24"/>
                <w:szCs w:val="24"/>
              </w:rPr>
              <w:t>076,7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тыс.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в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том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числе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по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годам: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2014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A258B9" w:rsidRPr="00682F7F">
              <w:rPr>
                <w:i/>
                <w:sz w:val="24"/>
                <w:szCs w:val="24"/>
              </w:rPr>
              <w:t>742,6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2015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A258B9" w:rsidRPr="00682F7F">
              <w:rPr>
                <w:i/>
                <w:sz w:val="24"/>
                <w:szCs w:val="24"/>
              </w:rPr>
              <w:t>819,6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2016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FF5A6F" w:rsidRPr="00682F7F">
              <w:rPr>
                <w:i/>
                <w:sz w:val="24"/>
                <w:szCs w:val="24"/>
              </w:rPr>
              <w:t>505,70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F06E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2017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4,40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</w:rPr>
              <w:t>уб.</w:t>
            </w:r>
          </w:p>
          <w:p w:rsidR="00F06E6F" w:rsidRPr="00682F7F" w:rsidRDefault="00F06E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2018год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-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4,40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из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них: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средства</w:t>
            </w:r>
            <w:r w:rsidR="00682F7F">
              <w:rPr>
                <w:i/>
                <w:sz w:val="24"/>
                <w:szCs w:val="24"/>
              </w:rPr>
              <w:t xml:space="preserve">  </w:t>
            </w:r>
            <w:r w:rsidRPr="00682F7F">
              <w:rPr>
                <w:i/>
                <w:sz w:val="24"/>
                <w:szCs w:val="24"/>
              </w:rPr>
              <w:t>бюджета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муниципального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образования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город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Советск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Щёкинского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района:</w:t>
            </w:r>
          </w:p>
          <w:p w:rsidR="00363C04" w:rsidRPr="00682F7F" w:rsidRDefault="00A258B9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2076,7</w:t>
            </w:r>
            <w:r w:rsidR="00363C04"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</w:rPr>
              <w:t>уб.,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в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том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числе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по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годам: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2014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A258B9" w:rsidRPr="00682F7F">
              <w:rPr>
                <w:i/>
                <w:sz w:val="24"/>
                <w:szCs w:val="24"/>
              </w:rPr>
              <w:t>742,6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2015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A258B9" w:rsidRPr="00682F7F">
              <w:rPr>
                <w:i/>
                <w:sz w:val="24"/>
                <w:szCs w:val="24"/>
              </w:rPr>
              <w:t>819,6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2016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FF5A6F" w:rsidRPr="00682F7F">
              <w:rPr>
                <w:i/>
                <w:sz w:val="24"/>
                <w:szCs w:val="24"/>
              </w:rPr>
              <w:t>505,70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2017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FF5A6F" w:rsidRPr="00682F7F">
              <w:rPr>
                <w:i/>
                <w:sz w:val="24"/>
                <w:szCs w:val="24"/>
              </w:rPr>
              <w:t>4,40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FF5A6F"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FF5A6F" w:rsidRPr="00682F7F" w:rsidRDefault="00FF5A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2018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4,40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Подпрограмма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1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«Оформление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бесхозяйного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имущества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расположенного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на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территории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lastRenderedPageBreak/>
              <w:t>муниципального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образования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город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Советск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Щекинского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района»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363C04" w:rsidRPr="00682F7F" w:rsidRDefault="002306BF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Всего: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 </w:t>
            </w:r>
            <w:r w:rsidRPr="00682F7F">
              <w:rPr>
                <w:i/>
                <w:sz w:val="24"/>
                <w:szCs w:val="24"/>
                <w:u w:val="single"/>
              </w:rPr>
              <w:t>663,3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в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том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числе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по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годам:</w:t>
            </w:r>
          </w:p>
          <w:p w:rsidR="00363C04" w:rsidRPr="00682F7F" w:rsidRDefault="00FF5A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2014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 </w:t>
            </w:r>
            <w:r w:rsidR="002306BF" w:rsidRPr="00682F7F">
              <w:rPr>
                <w:i/>
                <w:sz w:val="24"/>
                <w:szCs w:val="24"/>
              </w:rPr>
              <w:t>210,0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FF5A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2015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 </w:t>
            </w:r>
            <w:r w:rsidR="002306BF" w:rsidRPr="00682F7F">
              <w:rPr>
                <w:i/>
                <w:sz w:val="24"/>
                <w:szCs w:val="24"/>
              </w:rPr>
              <w:t>368,6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FF5A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2016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85</w:t>
            </w:r>
            <w:r w:rsidR="00363C04" w:rsidRPr="00682F7F">
              <w:rPr>
                <w:i/>
                <w:sz w:val="24"/>
                <w:szCs w:val="24"/>
              </w:rPr>
              <w:t>,0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FF5A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2017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0</w:t>
            </w:r>
            <w:r w:rsidR="00363C04" w:rsidRPr="00682F7F">
              <w:rPr>
                <w:i/>
                <w:sz w:val="24"/>
                <w:szCs w:val="24"/>
              </w:rPr>
              <w:t>,0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FF5A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2018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0,0тыс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Подпрограмма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2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 </w:t>
            </w:r>
            <w:r w:rsidRPr="00682F7F">
              <w:rPr>
                <w:i/>
                <w:sz w:val="24"/>
                <w:szCs w:val="24"/>
                <w:u w:val="single"/>
              </w:rPr>
              <w:t>«Содержание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имущества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и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казны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в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муниципальном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образовании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город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Советск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Щекинского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района»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363C04" w:rsidRPr="00682F7F" w:rsidRDefault="002306BF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Всего:1383,1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в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том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числе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по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годам: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2014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-</w:t>
            </w:r>
            <w:r w:rsidR="002306BF" w:rsidRPr="00682F7F">
              <w:rPr>
                <w:i/>
                <w:sz w:val="24"/>
                <w:szCs w:val="24"/>
              </w:rPr>
              <w:t>532,6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2015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2306BF" w:rsidRPr="00682F7F">
              <w:rPr>
                <w:i/>
                <w:sz w:val="24"/>
                <w:szCs w:val="24"/>
              </w:rPr>
              <w:t>421,0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2016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2306BF" w:rsidRPr="00682F7F">
              <w:rPr>
                <w:i/>
                <w:sz w:val="24"/>
                <w:szCs w:val="24"/>
              </w:rPr>
              <w:t>420,7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2017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FF5A6F" w:rsidRPr="00682F7F">
              <w:rPr>
                <w:i/>
                <w:sz w:val="24"/>
                <w:szCs w:val="24"/>
              </w:rPr>
              <w:t>4,40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тыс.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руб.</w:t>
            </w:r>
          </w:p>
          <w:p w:rsidR="00363C04" w:rsidRPr="00682F7F" w:rsidRDefault="00FF5A6F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</w:rPr>
              <w:t>2018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4,40тыс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proofErr w:type="gramStart"/>
            <w:r w:rsidRPr="00682F7F">
              <w:rPr>
                <w:i/>
                <w:sz w:val="24"/>
                <w:szCs w:val="24"/>
                <w:u w:val="single"/>
              </w:rPr>
              <w:t>Подпрограмма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3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«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Перевод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нежилых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помещений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в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жилые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на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территории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муниципального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образования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город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Советск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Щекинского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района</w:t>
            </w:r>
            <w:proofErr w:type="gramEnd"/>
          </w:p>
          <w:p w:rsidR="00363C04" w:rsidRPr="00682F7F" w:rsidRDefault="001019C0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Всего:30,0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="00363C04" w:rsidRPr="00682F7F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682F7F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682F7F">
              <w:rPr>
                <w:i/>
                <w:sz w:val="24"/>
                <w:szCs w:val="24"/>
                <w:u w:val="single"/>
              </w:rPr>
              <w:t>в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том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числе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по</w:t>
            </w:r>
            <w:r w:rsidR="00682F7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82F7F">
              <w:rPr>
                <w:i/>
                <w:sz w:val="24"/>
                <w:szCs w:val="24"/>
                <w:u w:val="single"/>
              </w:rPr>
              <w:t>годам: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2014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год-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1019C0" w:rsidRPr="00682F7F">
              <w:rPr>
                <w:i/>
                <w:sz w:val="24"/>
                <w:szCs w:val="24"/>
              </w:rPr>
              <w:t>0</w:t>
            </w:r>
            <w:r w:rsidR="00682F7F">
              <w:rPr>
                <w:i/>
                <w:sz w:val="24"/>
                <w:szCs w:val="24"/>
              </w:rPr>
              <w:t xml:space="preserve"> 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2015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30</w:t>
            </w:r>
            <w:r w:rsidR="00682F7F">
              <w:rPr>
                <w:i/>
                <w:sz w:val="24"/>
                <w:szCs w:val="24"/>
              </w:rPr>
              <w:t xml:space="preserve"> 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2016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 </w:t>
            </w:r>
            <w:r w:rsidRPr="00682F7F">
              <w:rPr>
                <w:i/>
                <w:sz w:val="24"/>
                <w:szCs w:val="24"/>
              </w:rPr>
              <w:t>-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="00FF5A6F" w:rsidRPr="00682F7F">
              <w:rPr>
                <w:i/>
                <w:sz w:val="24"/>
                <w:szCs w:val="24"/>
              </w:rPr>
              <w:t>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363C04" w:rsidRPr="00682F7F" w:rsidRDefault="00363C04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2017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  <w:p w:rsidR="00FF5A6F" w:rsidRPr="00682F7F" w:rsidRDefault="00FF5A6F" w:rsidP="00682F7F">
            <w:pPr>
              <w:pStyle w:val="ConsPlusCell"/>
              <w:rPr>
                <w:i/>
                <w:sz w:val="24"/>
                <w:szCs w:val="24"/>
              </w:rPr>
            </w:pPr>
            <w:r w:rsidRPr="00682F7F">
              <w:rPr>
                <w:i/>
                <w:sz w:val="24"/>
                <w:szCs w:val="24"/>
              </w:rPr>
              <w:t>2018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год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–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0</w:t>
            </w:r>
            <w:r w:rsidR="00682F7F">
              <w:rPr>
                <w:i/>
                <w:sz w:val="24"/>
                <w:szCs w:val="24"/>
              </w:rPr>
              <w:t xml:space="preserve"> </w:t>
            </w:r>
            <w:r w:rsidRPr="00682F7F">
              <w:rPr>
                <w:i/>
                <w:sz w:val="24"/>
                <w:szCs w:val="24"/>
              </w:rPr>
              <w:t>тыс</w:t>
            </w:r>
            <w:proofErr w:type="gramStart"/>
            <w:r w:rsidRPr="00682F7F">
              <w:rPr>
                <w:i/>
                <w:sz w:val="24"/>
                <w:szCs w:val="24"/>
              </w:rPr>
              <w:t>.р</w:t>
            </w:r>
            <w:proofErr w:type="gramEnd"/>
            <w:r w:rsidRPr="00682F7F">
              <w:rPr>
                <w:i/>
                <w:sz w:val="24"/>
                <w:szCs w:val="24"/>
              </w:rPr>
              <w:t>уб.</w:t>
            </w:r>
          </w:p>
        </w:tc>
      </w:tr>
      <w:tr w:rsidR="00363C04" w:rsidRPr="00682F7F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rPr>
                <w:sz w:val="24"/>
                <w:szCs w:val="24"/>
              </w:rPr>
            </w:pPr>
            <w:r w:rsidRPr="00682F7F">
              <w:rPr>
                <w:sz w:val="24"/>
                <w:szCs w:val="24"/>
              </w:rPr>
              <w:lastRenderedPageBreak/>
              <w:t>Ожидаемые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результаты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реализации</w:t>
            </w:r>
            <w:r w:rsidR="00682F7F">
              <w:rPr>
                <w:sz w:val="24"/>
                <w:szCs w:val="24"/>
              </w:rPr>
              <w:t xml:space="preserve"> </w:t>
            </w:r>
            <w:r w:rsidRPr="00682F7F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682F7F" w:rsidRDefault="00363C04" w:rsidP="00682F7F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  <w:p w:rsidR="00363C04" w:rsidRPr="00682F7F" w:rsidRDefault="00682F7F" w:rsidP="00682F7F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Исполнение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договорных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обязательств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по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содержанию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63C04" w:rsidRPr="00682F7F">
              <w:rPr>
                <w:i/>
                <w:sz w:val="24"/>
                <w:szCs w:val="24"/>
              </w:rPr>
              <w:t>охране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B5F7B" w:rsidRPr="00682F7F">
              <w:rPr>
                <w:i/>
                <w:sz w:val="24"/>
                <w:szCs w:val="24"/>
              </w:rPr>
              <w:t>муниципального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B5F7B" w:rsidRPr="00682F7F">
              <w:rPr>
                <w:i/>
                <w:sz w:val="24"/>
                <w:szCs w:val="24"/>
              </w:rPr>
              <w:t>имущества.</w:t>
            </w:r>
          </w:p>
          <w:p w:rsidR="00363C04" w:rsidRPr="00682F7F" w:rsidRDefault="00363C04" w:rsidP="00682F7F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E79D5" w:rsidRPr="00682F7F" w:rsidRDefault="003E79D5" w:rsidP="00682F7F">
      <w:pPr>
        <w:ind w:firstLine="709"/>
        <w:rPr>
          <w:rFonts w:ascii="Arial" w:hAnsi="Arial" w:cs="Arial"/>
        </w:rPr>
      </w:pPr>
    </w:p>
    <w:sectPr w:rsidR="003E79D5" w:rsidRPr="00682F7F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487"/>
    <w:rsid w:val="000A011E"/>
    <w:rsid w:val="000A3DF7"/>
    <w:rsid w:val="000A629A"/>
    <w:rsid w:val="000B1AD4"/>
    <w:rsid w:val="000B24B1"/>
    <w:rsid w:val="000B3844"/>
    <w:rsid w:val="000B693B"/>
    <w:rsid w:val="000C0361"/>
    <w:rsid w:val="000C75A0"/>
    <w:rsid w:val="000C7A6B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4EE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06BF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1884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3C0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0CB9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2F7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1675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161A1-2731-41EF-BDD4-2FF17C40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Чуканова</cp:lastModifiedBy>
  <cp:revision>7</cp:revision>
  <cp:lastPrinted>2016-03-15T07:16:00Z</cp:lastPrinted>
  <dcterms:created xsi:type="dcterms:W3CDTF">2016-03-14T12:57:00Z</dcterms:created>
  <dcterms:modified xsi:type="dcterms:W3CDTF">2016-03-15T07:58:00Z</dcterms:modified>
</cp:coreProperties>
</file>