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41" w:rsidRDefault="00511EAE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7"/>
          <w:szCs w:val="27"/>
        </w:rPr>
        <w:t>Извещение</w:t>
      </w:r>
    </w:p>
    <w:p w:rsidR="004F6141" w:rsidRDefault="00511EAE">
      <w:pPr>
        <w:spacing w:after="0" w:line="240" w:lineRule="auto"/>
        <w:jc w:val="center"/>
        <w:rPr>
          <w:rFonts w:ascii="PT Astra Serif" w:hAnsi="PT Astra Serif" w:cs="Times New Roman"/>
          <w:b/>
          <w:sz w:val="27"/>
          <w:szCs w:val="27"/>
        </w:rPr>
      </w:pPr>
      <w:r>
        <w:rPr>
          <w:rFonts w:ascii="PT Astra Serif" w:hAnsi="PT Astra Serif" w:cs="Times New Roman"/>
          <w:b/>
          <w:sz w:val="27"/>
          <w:szCs w:val="27"/>
        </w:rPr>
        <w:t xml:space="preserve">о размещении проекта отчета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>
        <w:rPr>
          <w:rFonts w:ascii="PT Astra Serif" w:hAnsi="PT Astra Serif" w:cs="Times New Roman"/>
          <w:b/>
          <w:sz w:val="27"/>
          <w:szCs w:val="27"/>
        </w:rPr>
        <w:t>машино</w:t>
      </w:r>
      <w:proofErr w:type="spellEnd"/>
      <w:r>
        <w:rPr>
          <w:rFonts w:ascii="PT Astra Serif" w:hAnsi="PT Astra Serif" w:cs="Times New Roman"/>
          <w:b/>
          <w:sz w:val="27"/>
          <w:szCs w:val="27"/>
        </w:rPr>
        <w:t>-мест на территории Тульской области</w:t>
      </w:r>
    </w:p>
    <w:p w:rsidR="004F6141" w:rsidRDefault="004F6141">
      <w:pPr>
        <w:spacing w:after="0" w:line="240" w:lineRule="auto"/>
        <w:jc w:val="center"/>
        <w:rPr>
          <w:rFonts w:ascii="PT Astra Serif" w:hAnsi="PT Astra Serif" w:cs="Times New Roman"/>
          <w:b/>
          <w:sz w:val="10"/>
          <w:szCs w:val="16"/>
        </w:rPr>
      </w:pP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>
        <w:rPr>
          <w:rFonts w:ascii="PT Astra Serif" w:hAnsi="PT Astra Serif" w:cs="Times New Roman"/>
          <w:sz w:val="26"/>
          <w:szCs w:val="26"/>
        </w:rPr>
        <w:t xml:space="preserve">В соответствии с требованиями части 15 статьи 14 </w:t>
      </w:r>
      <w:r>
        <w:rPr>
          <w:rFonts w:ascii="PT Astra Serif" w:hAnsi="PT Astra Serif" w:cs="Times New Roman"/>
          <w:sz w:val="26"/>
          <w:szCs w:val="26"/>
        </w:rPr>
        <w:t>Федерального закона от 03.07.2016 № 237-ФЗ «О государственной кадастровой оценке» (далее – Закон № 237-ФЗ) Правительство Тульской области информирует о размещении с 25.07.2023 проекта отчета об итогах государственной кадастровой оценки зданий, помещений, с</w:t>
      </w:r>
      <w:r>
        <w:rPr>
          <w:rFonts w:ascii="PT Astra Serif" w:hAnsi="PT Astra Serif" w:cs="Times New Roman"/>
          <w:sz w:val="26"/>
          <w:szCs w:val="26"/>
        </w:rPr>
        <w:t xml:space="preserve">ооружений, объектов незавершенного строительства, </w:t>
      </w:r>
      <w:proofErr w:type="spellStart"/>
      <w:r>
        <w:rPr>
          <w:rFonts w:ascii="PT Astra Serif" w:hAnsi="PT Astra Serif" w:cs="Times New Roman"/>
          <w:sz w:val="26"/>
          <w:szCs w:val="26"/>
        </w:rPr>
        <w:t>машино</w:t>
      </w:r>
      <w:proofErr w:type="spellEnd"/>
      <w:r>
        <w:rPr>
          <w:rFonts w:ascii="PT Astra Serif" w:hAnsi="PT Astra Serif" w:cs="Times New Roman"/>
          <w:sz w:val="26"/>
          <w:szCs w:val="26"/>
        </w:rPr>
        <w:t>-мест, расположенных на территории Тульской области, по состоянию на 01.01.2023 (далее – проект отчета).</w:t>
      </w:r>
      <w:proofErr w:type="gramEnd"/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Проект отчета размещен на сайте Федеральной службы государственной регистрации, кадастра и карт</w:t>
      </w:r>
      <w:r>
        <w:rPr>
          <w:rFonts w:ascii="PT Astra Serif" w:hAnsi="PT Astra Serif" w:cs="Times New Roman"/>
          <w:sz w:val="26"/>
          <w:szCs w:val="26"/>
        </w:rPr>
        <w:t>ографии в разделе «Фонд данных государственной кадастровой оценки» (</w:t>
      </w:r>
      <w:hyperlink r:id="rId7">
        <w:r>
          <w:rPr>
            <w:rFonts w:ascii="PT Astra Serif" w:hAnsi="PT Astra Serif" w:cs="Times New Roman"/>
            <w:color w:val="0070C0"/>
            <w:sz w:val="26"/>
            <w:szCs w:val="26"/>
          </w:rPr>
          <w:t>https://rosreestr.ru/wps/portal/cc_ib_svedFDGKO</w:t>
        </w:r>
      </w:hyperlink>
      <w:r>
        <w:rPr>
          <w:rFonts w:ascii="PT Astra Serif" w:hAnsi="PT Astra Serif" w:cs="Times New Roman"/>
          <w:sz w:val="26"/>
          <w:szCs w:val="26"/>
        </w:rPr>
        <w:t>) и на официальном сайте государственного учреждения Тульской области «Об</w:t>
      </w:r>
      <w:r>
        <w:rPr>
          <w:rFonts w:ascii="PT Astra Serif" w:hAnsi="PT Astra Serif" w:cs="Times New Roman"/>
          <w:sz w:val="26"/>
          <w:szCs w:val="26"/>
        </w:rPr>
        <w:t>ластное бюро технической инвентаризации» (далее – учреждение) в информационно-телекоммуникационной сети «Интернет» (</w:t>
      </w:r>
      <w:hyperlink r:id="rId8"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www</w:t>
        </w:r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eastAsia="ru-RU"/>
          </w:rPr>
          <w:t>.</w:t>
        </w:r>
        <w:proofErr w:type="spellStart"/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bti</w:t>
        </w:r>
        <w:proofErr w:type="spellEnd"/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eastAsia="ru-RU"/>
          </w:rPr>
          <w:t>-</w:t>
        </w:r>
        <w:proofErr w:type="spellStart"/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tula</w:t>
        </w:r>
        <w:proofErr w:type="spellEnd"/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eastAsia="ru-RU"/>
          </w:rPr>
          <w:t>.</w:t>
        </w:r>
        <w:proofErr w:type="spellStart"/>
        <w:r>
          <w:rPr>
            <w:rFonts w:ascii="PT Astra Serif" w:eastAsia="Times New Roman" w:hAnsi="PT Astra Serif" w:cs="Times New Roman"/>
            <w:color w:val="0070C0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>
        <w:rPr>
          <w:rFonts w:ascii="PT Astra Serif" w:hAnsi="PT Astra Serif" w:cs="Times New Roman"/>
          <w:sz w:val="26"/>
          <w:szCs w:val="26"/>
        </w:rPr>
        <w:t xml:space="preserve">). 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В соответствии со статьей 14 Закона № 237-ФЗ замечания к проекту отчета приним</w:t>
      </w:r>
      <w:r>
        <w:rPr>
          <w:rFonts w:ascii="PT Astra Serif" w:hAnsi="PT Astra Serif" w:cs="Times New Roman"/>
          <w:sz w:val="26"/>
          <w:szCs w:val="26"/>
        </w:rPr>
        <w:t>аются в течение срока его размещения для представления замечаний к нему.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Дата размещения проекта отчёта: 25.07.2023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Дата окончания приема замечаний к проекту отчета: 23.08.2023</w:t>
      </w:r>
    </w:p>
    <w:p w:rsidR="004F6141" w:rsidRDefault="00511EAE">
      <w:pPr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Замечания могут быть представлены любыми лицами: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при личном обращении в учрежде</w:t>
      </w:r>
      <w:r>
        <w:rPr>
          <w:rFonts w:ascii="PT Astra Serif" w:hAnsi="PT Astra Serif" w:cs="Times New Roman"/>
          <w:sz w:val="26"/>
          <w:szCs w:val="26"/>
        </w:rPr>
        <w:t>ние по адресу: г. Тула, ул. Л. Толстого, д.114А или в обособленное подразделение в муниципальном образовании;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через многофункциональный центр (МФЦ);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почтовым отправлением по адресу: 300034, г. Тула, ул. Л. Толстого, д. 114А.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через портал государственных ус</w:t>
      </w:r>
      <w:r>
        <w:rPr>
          <w:rFonts w:ascii="PT Astra Serif" w:hAnsi="PT Astra Serif" w:cs="Times New Roman"/>
          <w:sz w:val="26"/>
          <w:szCs w:val="26"/>
        </w:rPr>
        <w:t>луг Тульской области –</w:t>
      </w:r>
      <w:r>
        <w:rPr>
          <w:rFonts w:ascii="PT Astra Serif" w:hAnsi="PT Astra Serif" w:cs="Times New Roman"/>
          <w:sz w:val="26"/>
          <w:szCs w:val="26"/>
        </w:rPr>
        <w:br/>
      </w:r>
      <w:r>
        <w:rPr>
          <w:rFonts w:ascii="PT Astra Serif" w:hAnsi="PT Astra Serif" w:cs="Times New Roman"/>
          <w:sz w:val="26"/>
          <w:szCs w:val="26"/>
          <w:lang w:val="en-US"/>
        </w:rPr>
        <w:t>http</w:t>
      </w:r>
      <w:r>
        <w:rPr>
          <w:rFonts w:ascii="PT Astra Serif" w:hAnsi="PT Astra Serif" w:cs="Times New Roman"/>
          <w:sz w:val="26"/>
          <w:szCs w:val="26"/>
        </w:rPr>
        <w:t xml:space="preserve">: // </w:t>
      </w:r>
      <w:hyperlink r:id="rId9">
        <w:r>
          <w:rPr>
            <w:rFonts w:ascii="PT Astra Serif" w:hAnsi="PT Astra Serif" w:cs="Times New Roman"/>
            <w:sz w:val="26"/>
            <w:szCs w:val="26"/>
            <w:u w:val="single"/>
            <w:lang w:val="en-US"/>
          </w:rPr>
          <w:t>www</w:t>
        </w:r>
        <w:r>
          <w:rPr>
            <w:rFonts w:ascii="PT Astra Serif" w:hAnsi="PT Astra Serif" w:cs="Times New Roman"/>
            <w:sz w:val="26"/>
            <w:szCs w:val="26"/>
            <w:u w:val="single"/>
          </w:rPr>
          <w:t>.</w:t>
        </w:r>
        <w:proofErr w:type="spellStart"/>
        <w:r>
          <w:rPr>
            <w:rFonts w:ascii="PT Astra Serif" w:hAnsi="PT Astra Serif" w:cs="Times New Roman"/>
            <w:sz w:val="26"/>
            <w:szCs w:val="26"/>
            <w:u w:val="single"/>
            <w:lang w:val="en-US"/>
          </w:rPr>
          <w:t>gosuslugi</w:t>
        </w:r>
        <w:proofErr w:type="spellEnd"/>
        <w:r>
          <w:rPr>
            <w:rFonts w:ascii="PT Astra Serif" w:hAnsi="PT Astra Serif" w:cs="Times New Roman"/>
            <w:sz w:val="26"/>
            <w:szCs w:val="26"/>
            <w:u w:val="single"/>
          </w:rPr>
          <w:t>71.</w:t>
        </w:r>
        <w:proofErr w:type="spellStart"/>
        <w:r>
          <w:rPr>
            <w:rFonts w:ascii="PT Astra Serif" w:hAnsi="PT Astra Serif" w:cs="Times New Roman"/>
            <w:sz w:val="26"/>
            <w:szCs w:val="26"/>
            <w:u w:val="single"/>
            <w:lang w:val="en-US"/>
          </w:rPr>
          <w:t>ru</w:t>
        </w:r>
        <w:proofErr w:type="spellEnd"/>
        <w:r>
          <w:rPr>
            <w:rFonts w:ascii="PT Astra Serif" w:hAnsi="PT Astra Serif" w:cs="Times New Roman"/>
            <w:sz w:val="26"/>
            <w:szCs w:val="26"/>
            <w:u w:val="single"/>
          </w:rPr>
          <w:t>/</w:t>
        </w:r>
      </w:hyperlink>
      <w:r>
        <w:rPr>
          <w:rFonts w:ascii="PT Astra Serif" w:hAnsi="PT Astra Serif" w:cs="Times New Roman"/>
          <w:sz w:val="26"/>
          <w:szCs w:val="26"/>
        </w:rPr>
        <w:t>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  <w:u w:val="single"/>
        </w:rPr>
      </w:pPr>
      <w:r>
        <w:rPr>
          <w:rFonts w:ascii="PT Astra Serif" w:hAnsi="PT Astra Serif" w:cs="Times New Roman"/>
          <w:sz w:val="26"/>
          <w:szCs w:val="26"/>
        </w:rPr>
        <w:t xml:space="preserve">на сайте учреждения - </w:t>
      </w:r>
      <w:hyperlink r:id="rId10"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www</w:t>
        </w:r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.</w:t>
        </w:r>
        <w:proofErr w:type="spellStart"/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bti</w:t>
        </w:r>
        <w:proofErr w:type="spellEnd"/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-</w:t>
        </w:r>
        <w:proofErr w:type="spellStart"/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tula</w:t>
        </w:r>
        <w:proofErr w:type="spellEnd"/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.</w:t>
        </w:r>
        <w:proofErr w:type="spellStart"/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;</w:t>
      </w:r>
    </w:p>
    <w:p w:rsidR="004F6141" w:rsidRDefault="00511E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в форме электронного документа на адрес электронной почты: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hyperlink r:id="rId11">
        <w:r>
          <w:rPr>
            <w:rFonts w:ascii="PT Astra Serif" w:eastAsia="Times New Roman" w:hAnsi="PT Astra Serif" w:cs="Times New Roman"/>
            <w:sz w:val="26"/>
            <w:szCs w:val="26"/>
            <w:u w:val="single"/>
            <w:lang w:eastAsia="ru-RU"/>
          </w:rPr>
          <w:t>oblbti@tularegion.org</w:t>
        </w:r>
      </w:hyperlink>
      <w:r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Днем представления замечаний к проекту отчета считается день их предоставления в бюджетное учреждение, день, указанный на оттиске календарного почтового штемпеля уведомления о вручении (в</w:t>
      </w:r>
      <w:r>
        <w:rPr>
          <w:rFonts w:ascii="PT Astra Serif" w:hAnsi="PT Astra Serif" w:cs="Times New Roman"/>
          <w:sz w:val="26"/>
          <w:szCs w:val="26"/>
        </w:rPr>
        <w:t xml:space="preserve">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Замечание к проекту отчета наряду</w:t>
      </w:r>
      <w:r>
        <w:rPr>
          <w:rFonts w:ascii="PT Astra Serif" w:hAnsi="PT Astra Serif" w:cs="Times New Roman"/>
          <w:sz w:val="26"/>
          <w:szCs w:val="26"/>
        </w:rPr>
        <w:t xml:space="preserve"> с изложением его сути должно содержать:</w:t>
      </w:r>
    </w:p>
    <w:p w:rsidR="004F6141" w:rsidRDefault="00511EA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</w:t>
      </w:r>
      <w:r>
        <w:rPr>
          <w:rFonts w:ascii="PT Astra Serif" w:hAnsi="PT Astra Serif" w:cs="Times New Roman"/>
          <w:sz w:val="26"/>
          <w:szCs w:val="26"/>
        </w:rPr>
        <w:t>чным отчетным документам;</w:t>
      </w:r>
    </w:p>
    <w:p w:rsidR="004F6141" w:rsidRDefault="00511EA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 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F6141" w:rsidRDefault="00511EAE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указание на номера страниц </w:t>
      </w:r>
      <w:r>
        <w:rPr>
          <w:rFonts w:ascii="PT Astra Serif" w:hAnsi="PT Astra Serif" w:cs="Times New Roman"/>
          <w:sz w:val="26"/>
          <w:szCs w:val="26"/>
        </w:rPr>
        <w:t>(разделов) проекта отчета, к которым представляется замечание (при необходимости).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декларация о характерис</w:t>
      </w:r>
      <w:r>
        <w:rPr>
          <w:rFonts w:ascii="PT Astra Serif" w:hAnsi="PT Astra Serif" w:cs="Times New Roman"/>
          <w:sz w:val="26"/>
          <w:szCs w:val="26"/>
        </w:rPr>
        <w:t>тиках объекта недвижимости.</w:t>
      </w:r>
    </w:p>
    <w:p w:rsidR="004F6141" w:rsidRDefault="00511EAE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Не подлежат рассмотрению замечания к промежуточным отчетным документам, не соответствующие требованиям, установленным статьей 14 Закона № 237-ФЗ.</w:t>
      </w:r>
    </w:p>
    <w:sectPr w:rsidR="004F6141">
      <w:pgSz w:w="11906" w:h="16838"/>
      <w:pgMar w:top="350" w:right="680" w:bottom="70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41BC"/>
    <w:multiLevelType w:val="multilevel"/>
    <w:tmpl w:val="0BD8A6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1C7197"/>
    <w:multiLevelType w:val="multilevel"/>
    <w:tmpl w:val="1CA67A2E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5AAE00E0"/>
    <w:multiLevelType w:val="multilevel"/>
    <w:tmpl w:val="A00A2FF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41"/>
    <w:rsid w:val="004F6141"/>
    <w:rsid w:val="0051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C42A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6D99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CC42A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singledate">
    <w:name w:val="single_date"/>
    <w:basedOn w:val="a0"/>
    <w:qFormat/>
    <w:rsid w:val="00CC42A3"/>
  </w:style>
  <w:style w:type="character" w:customStyle="1" w:styleId="viewcount">
    <w:name w:val="view_count"/>
    <w:basedOn w:val="a0"/>
    <w:qFormat/>
    <w:rsid w:val="00CC42A3"/>
  </w:style>
  <w:style w:type="character" w:customStyle="1" w:styleId="val">
    <w:name w:val="val"/>
    <w:basedOn w:val="a0"/>
    <w:qFormat/>
    <w:rsid w:val="00CC42A3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D867A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CC42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C42A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6D99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06D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CC42A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singledate">
    <w:name w:val="single_date"/>
    <w:basedOn w:val="a0"/>
    <w:qFormat/>
    <w:rsid w:val="00CC42A3"/>
  </w:style>
  <w:style w:type="character" w:customStyle="1" w:styleId="viewcount">
    <w:name w:val="view_count"/>
    <w:basedOn w:val="a0"/>
    <w:qFormat/>
    <w:rsid w:val="00CC42A3"/>
  </w:style>
  <w:style w:type="character" w:customStyle="1" w:styleId="val">
    <w:name w:val="val"/>
    <w:basedOn w:val="a0"/>
    <w:qFormat/>
    <w:rsid w:val="00CC42A3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D867A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06D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CC42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i-tu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reestr.ru/%20wps/portal/cc_ib_svedFDGK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lbti@tularegio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ti-tul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F14F-CFCF-425C-9564-97FC5AD7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Пользователь</cp:lastModifiedBy>
  <cp:revision>2</cp:revision>
  <cp:lastPrinted>2022-08-16T14:25:00Z</cp:lastPrinted>
  <dcterms:created xsi:type="dcterms:W3CDTF">2023-07-31T09:03:00Z</dcterms:created>
  <dcterms:modified xsi:type="dcterms:W3CDTF">2023-07-31T09:03:00Z</dcterms:modified>
  <dc:language>ru-RU</dc:language>
</cp:coreProperties>
</file>