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5A" w:rsidRDefault="00DF605A" w:rsidP="0076706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767064" w:rsidRPr="00767064" w:rsidRDefault="00767064" w:rsidP="00767064">
      <w:pPr>
        <w:spacing w:after="200" w:line="276" w:lineRule="auto"/>
        <w:rPr>
          <w:rFonts w:ascii="Calibri" w:hAnsi="Calibri"/>
          <w:sz w:val="22"/>
          <w:szCs w:val="22"/>
        </w:rPr>
      </w:pPr>
      <w:r w:rsidRPr="00767064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5BAC81" wp14:editId="1CF596EC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7064" w:rsidRPr="00767064" w:rsidTr="00A3178E">
        <w:tc>
          <w:tcPr>
            <w:tcW w:w="9571" w:type="dxa"/>
            <w:gridSpan w:val="2"/>
            <w:hideMark/>
          </w:tcPr>
          <w:p w:rsidR="00767064" w:rsidRPr="00767064" w:rsidRDefault="00767064" w:rsidP="007670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67064" w:rsidRPr="00767064" w:rsidRDefault="00767064" w:rsidP="007670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767064" w:rsidRPr="00767064" w:rsidTr="00A3178E">
        <w:tc>
          <w:tcPr>
            <w:tcW w:w="9571" w:type="dxa"/>
            <w:gridSpan w:val="2"/>
            <w:hideMark/>
          </w:tcPr>
          <w:p w:rsidR="00767064" w:rsidRPr="00767064" w:rsidRDefault="00767064" w:rsidP="007670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76706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76706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767064" w:rsidRPr="00767064" w:rsidTr="00A3178E">
        <w:tc>
          <w:tcPr>
            <w:tcW w:w="9571" w:type="dxa"/>
            <w:gridSpan w:val="2"/>
          </w:tcPr>
          <w:p w:rsidR="00767064" w:rsidRPr="00767064" w:rsidRDefault="00767064" w:rsidP="0076706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>II</w:t>
            </w:r>
            <w:r w:rsidRPr="00767064">
              <w:rPr>
                <w:b/>
                <w:sz w:val="28"/>
                <w:szCs w:val="28"/>
                <w:lang w:val="en-US"/>
              </w:rPr>
              <w:t>I</w:t>
            </w:r>
            <w:r w:rsidRPr="00767064">
              <w:rPr>
                <w:b/>
                <w:sz w:val="28"/>
                <w:szCs w:val="28"/>
              </w:rPr>
              <w:t xml:space="preserve"> созыва</w:t>
            </w:r>
          </w:p>
          <w:p w:rsidR="00DF605A" w:rsidRDefault="00DF605A" w:rsidP="0076706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767064" w:rsidRPr="00767064" w:rsidRDefault="00767064" w:rsidP="0019671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767064" w:rsidRPr="00767064" w:rsidTr="00A3178E">
        <w:tc>
          <w:tcPr>
            <w:tcW w:w="9571" w:type="dxa"/>
            <w:gridSpan w:val="2"/>
          </w:tcPr>
          <w:p w:rsidR="00767064" w:rsidRPr="00767064" w:rsidRDefault="00767064" w:rsidP="0076706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>РЕШЕНИЕ</w:t>
            </w:r>
          </w:p>
          <w:p w:rsidR="00767064" w:rsidRPr="00767064" w:rsidRDefault="00767064" w:rsidP="0076706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767064" w:rsidRPr="00767064" w:rsidTr="00A3178E">
        <w:tc>
          <w:tcPr>
            <w:tcW w:w="4785" w:type="dxa"/>
            <w:hideMark/>
          </w:tcPr>
          <w:p w:rsidR="00767064" w:rsidRPr="00767064" w:rsidRDefault="00767064" w:rsidP="0019671C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 xml:space="preserve">от </w:t>
            </w:r>
            <w:r w:rsidR="0019671C">
              <w:rPr>
                <w:b/>
                <w:sz w:val="28"/>
                <w:szCs w:val="28"/>
              </w:rPr>
              <w:t>21 июня</w:t>
            </w:r>
            <w:r w:rsidRPr="00767064">
              <w:rPr>
                <w:b/>
                <w:sz w:val="28"/>
                <w:szCs w:val="28"/>
              </w:rPr>
              <w:t xml:space="preserve"> 2018 года</w:t>
            </w:r>
          </w:p>
        </w:tc>
        <w:tc>
          <w:tcPr>
            <w:tcW w:w="4786" w:type="dxa"/>
            <w:hideMark/>
          </w:tcPr>
          <w:p w:rsidR="00767064" w:rsidRPr="00767064" w:rsidRDefault="00767064" w:rsidP="0019671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767064">
              <w:rPr>
                <w:b/>
                <w:sz w:val="28"/>
                <w:szCs w:val="28"/>
              </w:rPr>
              <w:t xml:space="preserve">№ </w:t>
            </w:r>
            <w:r w:rsidR="0019671C">
              <w:rPr>
                <w:b/>
                <w:sz w:val="28"/>
                <w:szCs w:val="28"/>
              </w:rPr>
              <w:t>70-231</w:t>
            </w:r>
          </w:p>
        </w:tc>
      </w:tr>
    </w:tbl>
    <w:p w:rsidR="005D00F0" w:rsidRPr="00417950" w:rsidRDefault="005D00F0" w:rsidP="005D00F0">
      <w:pPr>
        <w:ind w:firstLine="709"/>
        <w:rPr>
          <w:b/>
          <w:sz w:val="28"/>
          <w:szCs w:val="28"/>
        </w:rPr>
      </w:pPr>
    </w:p>
    <w:p w:rsidR="00D22312" w:rsidRDefault="00D22312" w:rsidP="00D22312">
      <w:pPr>
        <w:ind w:firstLine="709"/>
        <w:jc w:val="center"/>
        <w:rPr>
          <w:b/>
          <w:sz w:val="28"/>
          <w:szCs w:val="28"/>
        </w:rPr>
      </w:pPr>
    </w:p>
    <w:p w:rsidR="003717A2" w:rsidRDefault="006E70BF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</w:t>
      </w:r>
      <w:r w:rsidR="003717A2">
        <w:rPr>
          <w:b/>
          <w:sz w:val="28"/>
          <w:szCs w:val="28"/>
        </w:rPr>
        <w:t>оложения «О порядке выявления,</w:t>
      </w:r>
    </w:p>
    <w:p w:rsidR="003717A2" w:rsidRDefault="003717A2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бесхозяйного имущества и признания на него</w:t>
      </w:r>
    </w:p>
    <w:p w:rsidR="003717A2" w:rsidRDefault="003717A2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собственности муниципального образования</w:t>
      </w:r>
    </w:p>
    <w:p w:rsidR="003717A2" w:rsidRDefault="00767064" w:rsidP="0037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</w:t>
      </w:r>
      <w:r w:rsidR="003717A2">
        <w:rPr>
          <w:b/>
          <w:sz w:val="28"/>
          <w:szCs w:val="28"/>
        </w:rPr>
        <w:t xml:space="preserve"> </w:t>
      </w:r>
      <w:proofErr w:type="spellStart"/>
      <w:r w:rsidR="003717A2">
        <w:rPr>
          <w:b/>
          <w:sz w:val="28"/>
          <w:szCs w:val="28"/>
        </w:rPr>
        <w:t>Щекинского</w:t>
      </w:r>
      <w:proofErr w:type="spellEnd"/>
      <w:r w:rsidR="003717A2">
        <w:rPr>
          <w:b/>
          <w:sz w:val="28"/>
          <w:szCs w:val="28"/>
        </w:rPr>
        <w:t xml:space="preserve"> района»</w:t>
      </w:r>
    </w:p>
    <w:p w:rsidR="003717A2" w:rsidRDefault="003717A2" w:rsidP="003717A2">
      <w:pPr>
        <w:jc w:val="center"/>
        <w:rPr>
          <w:b/>
          <w:sz w:val="28"/>
          <w:szCs w:val="28"/>
        </w:rPr>
      </w:pPr>
    </w:p>
    <w:p w:rsidR="003717A2" w:rsidRPr="00417950" w:rsidRDefault="003717A2" w:rsidP="006E70B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767064"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Собрание депутатов муниципального образования </w:t>
      </w:r>
      <w:r w:rsidR="00767064">
        <w:rPr>
          <w:sz w:val="28"/>
          <w:szCs w:val="28"/>
        </w:rPr>
        <w:t>город Советск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417950">
        <w:rPr>
          <w:b/>
          <w:sz w:val="28"/>
          <w:szCs w:val="28"/>
        </w:rPr>
        <w:t>РЕШИЛО:</w:t>
      </w:r>
    </w:p>
    <w:p w:rsidR="003717A2" w:rsidRDefault="00417950" w:rsidP="006E7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</w:t>
      </w:r>
      <w:r w:rsidR="003717A2">
        <w:rPr>
          <w:sz w:val="28"/>
          <w:szCs w:val="28"/>
        </w:rPr>
        <w:t xml:space="preserve">оложение «О порядке выявления, учета бесхозяйного имущества и признания на него права собственности муниципального образования </w:t>
      </w:r>
      <w:r w:rsidR="00767064">
        <w:rPr>
          <w:sz w:val="28"/>
          <w:szCs w:val="28"/>
        </w:rPr>
        <w:t>город Советск</w:t>
      </w:r>
      <w:r w:rsidR="003717A2">
        <w:rPr>
          <w:sz w:val="28"/>
          <w:szCs w:val="28"/>
        </w:rPr>
        <w:t xml:space="preserve"> </w:t>
      </w:r>
      <w:proofErr w:type="spellStart"/>
      <w:r w:rsidR="003717A2">
        <w:rPr>
          <w:sz w:val="28"/>
          <w:szCs w:val="28"/>
        </w:rPr>
        <w:t>Щекинского</w:t>
      </w:r>
      <w:proofErr w:type="spellEnd"/>
      <w:r w:rsidR="003717A2">
        <w:rPr>
          <w:sz w:val="28"/>
          <w:szCs w:val="28"/>
        </w:rPr>
        <w:t xml:space="preserve"> района» (Приложение).</w:t>
      </w:r>
    </w:p>
    <w:p w:rsidR="007063DE" w:rsidRPr="00BE3DFE" w:rsidRDefault="007063DE" w:rsidP="007063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BE3DFE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 w:rsidR="00CF68C1">
        <w:rPr>
          <w:rFonts w:eastAsia="Calibri"/>
          <w:bCs/>
          <w:sz w:val="28"/>
          <w:szCs w:val="28"/>
        </w:rPr>
        <w:t>город Советск</w:t>
      </w:r>
      <w:r w:rsidRPr="00BE3DFE">
        <w:rPr>
          <w:rFonts w:eastAsia="Calibri"/>
          <w:bCs/>
          <w:sz w:val="28"/>
          <w:szCs w:val="28"/>
        </w:rPr>
        <w:t xml:space="preserve"> </w:t>
      </w:r>
      <w:proofErr w:type="spellStart"/>
      <w:r w:rsidRPr="00BE3DFE">
        <w:rPr>
          <w:rFonts w:eastAsia="Calibri"/>
          <w:bCs/>
          <w:sz w:val="28"/>
          <w:szCs w:val="28"/>
        </w:rPr>
        <w:t>Щекинского</w:t>
      </w:r>
      <w:proofErr w:type="spellEnd"/>
      <w:r w:rsidRPr="00BE3DFE">
        <w:rPr>
          <w:rFonts w:eastAsia="Calibri"/>
          <w:bCs/>
          <w:sz w:val="28"/>
          <w:szCs w:val="28"/>
        </w:rPr>
        <w:t xml:space="preserve"> района</w:t>
      </w:r>
      <w:r>
        <w:rPr>
          <w:rFonts w:eastAsia="Calibri"/>
          <w:bCs/>
          <w:sz w:val="28"/>
          <w:szCs w:val="28"/>
        </w:rPr>
        <w:t xml:space="preserve"> </w:t>
      </w:r>
      <w:r w:rsidRPr="00BE3DFE">
        <w:rPr>
          <w:rFonts w:eastAsia="Calibri"/>
          <w:bCs/>
          <w:sz w:val="28"/>
          <w:szCs w:val="28"/>
        </w:rPr>
        <w:t xml:space="preserve">и на информационном стенде администрации муниципального образования </w:t>
      </w:r>
      <w:r w:rsidR="00767064">
        <w:rPr>
          <w:sz w:val="28"/>
          <w:szCs w:val="28"/>
        </w:rPr>
        <w:t>город Советск</w:t>
      </w:r>
      <w:r w:rsidRPr="00BE3DFE">
        <w:rPr>
          <w:rFonts w:eastAsia="Calibri"/>
          <w:bCs/>
          <w:sz w:val="28"/>
          <w:szCs w:val="28"/>
        </w:rPr>
        <w:t xml:space="preserve"> </w:t>
      </w:r>
      <w:proofErr w:type="spellStart"/>
      <w:r w:rsidRPr="00BE3DFE">
        <w:rPr>
          <w:rFonts w:eastAsia="Calibri"/>
          <w:bCs/>
          <w:sz w:val="28"/>
          <w:szCs w:val="28"/>
        </w:rPr>
        <w:t>Щекинского</w:t>
      </w:r>
      <w:proofErr w:type="spellEnd"/>
      <w:r w:rsidRPr="00BE3DF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по адресу: </w:t>
      </w:r>
      <w:r w:rsidR="00767064">
        <w:rPr>
          <w:rFonts w:eastAsia="Calibri"/>
          <w:bCs/>
          <w:sz w:val="28"/>
          <w:szCs w:val="28"/>
        </w:rPr>
        <w:t>г. Советск, пл. Советов, д. 1.</w:t>
      </w:r>
    </w:p>
    <w:p w:rsidR="007063DE" w:rsidRPr="00BE3DFE" w:rsidRDefault="007063DE" w:rsidP="00706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E3DFE">
        <w:rPr>
          <w:sz w:val="28"/>
          <w:szCs w:val="28"/>
        </w:rPr>
        <w:t>.  Решение вступает в силу со дня его официального обнародования.</w:t>
      </w: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3717A2" w:rsidRDefault="003717A2" w:rsidP="003717A2">
      <w:pPr>
        <w:ind w:left="-180" w:firstLine="900"/>
        <w:jc w:val="both"/>
        <w:rPr>
          <w:sz w:val="28"/>
          <w:szCs w:val="28"/>
        </w:rPr>
      </w:pPr>
    </w:p>
    <w:p w:rsidR="00767064" w:rsidRDefault="00767064" w:rsidP="003717A2">
      <w:pPr>
        <w:ind w:left="-180" w:firstLine="900"/>
        <w:jc w:val="both"/>
        <w:rPr>
          <w:sz w:val="28"/>
          <w:szCs w:val="28"/>
        </w:rPr>
      </w:pPr>
    </w:p>
    <w:p w:rsidR="003717A2" w:rsidRPr="00417950" w:rsidRDefault="003717A2" w:rsidP="003717A2">
      <w:pPr>
        <w:ind w:left="-180" w:firstLine="900"/>
        <w:jc w:val="both"/>
        <w:rPr>
          <w:sz w:val="28"/>
          <w:szCs w:val="28"/>
        </w:rPr>
      </w:pPr>
      <w:r w:rsidRPr="00417950">
        <w:rPr>
          <w:sz w:val="28"/>
          <w:szCs w:val="28"/>
        </w:rPr>
        <w:t>Глава муниципального образования</w:t>
      </w:r>
    </w:p>
    <w:p w:rsidR="003717A2" w:rsidRPr="00417950" w:rsidRDefault="00767064" w:rsidP="003717A2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</w:t>
      </w:r>
      <w:r w:rsidR="003717A2" w:rsidRPr="00417950">
        <w:rPr>
          <w:sz w:val="28"/>
          <w:szCs w:val="28"/>
        </w:rPr>
        <w:t xml:space="preserve"> </w:t>
      </w:r>
      <w:proofErr w:type="spellStart"/>
      <w:r w:rsidR="003717A2" w:rsidRPr="00417950">
        <w:rPr>
          <w:sz w:val="28"/>
          <w:szCs w:val="28"/>
        </w:rPr>
        <w:t>Щекинского</w:t>
      </w:r>
      <w:proofErr w:type="spellEnd"/>
      <w:r w:rsidR="003717A2" w:rsidRPr="00417950">
        <w:rPr>
          <w:sz w:val="28"/>
          <w:szCs w:val="28"/>
        </w:rPr>
        <w:t xml:space="preserve"> района</w:t>
      </w:r>
      <w:r w:rsidR="003717A2" w:rsidRPr="00417950">
        <w:rPr>
          <w:sz w:val="28"/>
          <w:szCs w:val="28"/>
        </w:rPr>
        <w:tab/>
      </w:r>
      <w:r w:rsidR="003717A2" w:rsidRPr="00417950">
        <w:rPr>
          <w:sz w:val="28"/>
          <w:szCs w:val="28"/>
        </w:rPr>
        <w:tab/>
      </w:r>
      <w:r w:rsidR="003717A2" w:rsidRPr="00417950">
        <w:rPr>
          <w:sz w:val="28"/>
          <w:szCs w:val="28"/>
        </w:rPr>
        <w:tab/>
      </w:r>
      <w:r w:rsidR="00417950" w:rsidRPr="00417950">
        <w:rPr>
          <w:sz w:val="28"/>
          <w:szCs w:val="28"/>
        </w:rPr>
        <w:tab/>
      </w:r>
      <w:r>
        <w:rPr>
          <w:sz w:val="28"/>
          <w:szCs w:val="28"/>
        </w:rPr>
        <w:t>В. А. Глазков</w:t>
      </w:r>
    </w:p>
    <w:p w:rsidR="003717A2" w:rsidRPr="00417950" w:rsidRDefault="003717A2" w:rsidP="003717A2">
      <w:pPr>
        <w:tabs>
          <w:tab w:val="left" w:pos="7020"/>
        </w:tabs>
        <w:spacing w:line="360" w:lineRule="auto"/>
        <w:ind w:right="11"/>
        <w:jc w:val="both"/>
        <w:rPr>
          <w:sz w:val="28"/>
          <w:szCs w:val="28"/>
        </w:rPr>
      </w:pPr>
    </w:p>
    <w:p w:rsidR="00417950" w:rsidRDefault="004179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17A2" w:rsidRDefault="00417950" w:rsidP="003717A2">
      <w:pPr>
        <w:ind w:left="4253" w:firstLine="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717A2">
        <w:rPr>
          <w:sz w:val="28"/>
          <w:szCs w:val="28"/>
        </w:rPr>
        <w:t>риложение</w:t>
      </w:r>
    </w:p>
    <w:p w:rsidR="003717A2" w:rsidRDefault="003717A2" w:rsidP="003717A2">
      <w:pPr>
        <w:ind w:left="67" w:firstLine="4253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3717A2" w:rsidRDefault="003717A2" w:rsidP="003717A2">
      <w:pPr>
        <w:ind w:left="67" w:firstLine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767064"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</w:p>
    <w:p w:rsidR="003717A2" w:rsidRDefault="005D00F0" w:rsidP="003717A2">
      <w:pPr>
        <w:shd w:val="clear" w:color="auto" w:fill="FFFFFF"/>
        <w:ind w:left="4320"/>
        <w:jc w:val="right"/>
        <w:rPr>
          <w:b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от</w:t>
      </w:r>
      <w:r w:rsidR="003717A2">
        <w:rPr>
          <w:sz w:val="28"/>
          <w:szCs w:val="28"/>
        </w:rPr>
        <w:t xml:space="preserve"> </w:t>
      </w:r>
      <w:r w:rsidR="00DD76E3">
        <w:rPr>
          <w:sz w:val="28"/>
          <w:szCs w:val="28"/>
        </w:rPr>
        <w:t>21 июня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717A2">
        <w:rPr>
          <w:sz w:val="28"/>
          <w:szCs w:val="28"/>
        </w:rPr>
        <w:t xml:space="preserve">2018 г. № </w:t>
      </w:r>
      <w:r w:rsidR="00DD76E3">
        <w:rPr>
          <w:sz w:val="28"/>
          <w:szCs w:val="28"/>
        </w:rPr>
        <w:t>70-231</w:t>
      </w:r>
    </w:p>
    <w:p w:rsidR="003717A2" w:rsidRDefault="003717A2" w:rsidP="003717A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«О порядке выявления, учета бесхозяйного имущества и признания на него права собственности муниципального образования </w:t>
      </w:r>
    </w:p>
    <w:p w:rsidR="003717A2" w:rsidRDefault="00767064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064">
        <w:rPr>
          <w:rFonts w:ascii="Times New Roman" w:hAnsi="Times New Roman" w:cs="Times New Roman"/>
          <w:b/>
          <w:sz w:val="28"/>
          <w:szCs w:val="28"/>
        </w:rPr>
        <w:t>город Советск</w:t>
      </w:r>
      <w:r w:rsidR="003717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17A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3717A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717A2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717A2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E70BF" w:rsidRPr="00FA24AC">
        <w:rPr>
          <w:rFonts w:ascii="Times New Roman" w:hAnsi="Times New Roman" w:cs="Times New Roman"/>
          <w:sz w:val="28"/>
          <w:szCs w:val="28"/>
        </w:rPr>
        <w:t xml:space="preserve"> </w:t>
      </w:r>
      <w:r w:rsidRPr="00FA24AC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со </w:t>
      </w:r>
      <w:hyperlink r:id="rId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статьями 225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226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1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недвижимости», Федеральным </w:t>
      </w:r>
      <w:hyperlink r:id="rId1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5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16.12.2015 № 943 «Об установлении порядка ведения Единого государственного реестра недвижимости, формы специальной регистрационной надписи на документе, выражающем содержание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сделки, состава сведений, включаемых в специальную регистрационную надпись на документе, выражающем содержание сделки, и требований к ее заполнению,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ошибки», </w:t>
      </w:r>
      <w:hyperlink r:id="rId16" w:history="1">
        <w:r w:rsidRPr="0076706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767064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10.12.2015 №  931 «Об установлении Порядка</w:t>
      </w:r>
      <w:proofErr w:type="gramEnd"/>
      <w:r w:rsidRPr="00767064">
        <w:rPr>
          <w:rFonts w:ascii="Times New Roman" w:hAnsi="Times New Roman" w:cs="Times New Roman"/>
          <w:sz w:val="28"/>
          <w:szCs w:val="28"/>
        </w:rPr>
        <w:t xml:space="preserve"> принятия на учет бесхозяйных недвижимых вещей», </w:t>
      </w:r>
      <w:hyperlink r:id="rId17" w:history="1">
        <w:r w:rsidRPr="0076706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1.2. В настоящем Положении используются следующие определения: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муниципальная собственность - собственность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муниципальный - находящийся в собственности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объект - недвижимая вещь;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бесхозяйный объект - бесхозяйная недвижимая вещь;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д) брошенные вещи - движимые вещи, брошенные собственником или иным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оставленные им с целью отказа от права собственности на них;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е) бесхозяйное имущество - бесхозяйные недвижимые и движимые вещи;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ж) транспортное средство - определено </w:t>
      </w:r>
      <w:hyperlink r:id="rId18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дорожного движения, утвержденными Постановлением Правительства Российской Федерации от 23.10.1993 № 1090;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1.3. Настоящее Положение применяется в отношении объектов и движимых вещей на территории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района, являющихся бесхозяйными в соответствии со </w:t>
      </w:r>
      <w:hyperlink r:id="rId1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225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в том числе: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собственника;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собственник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неизвестен;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от права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на которые собственник отказался в соответствии со </w:t>
      </w:r>
      <w:hyperlink r:id="rId20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статьями 226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236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1.4. Настоящее Положение регулирует порядок выявления бесхозяйного имущества, принятия решения об оформлении права муниципальной собственности на бесхозяйное имущество, учета бесхозяйного имущества в Реестре бесхозяйного недвижимого имущества и в Реестре бесхозяйного движимого имущества, постановки бесхозяйных объектов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и принятия бесхозяйного имущества в муниципальную собственность.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Настоящее Положение не применяется в случае государственной регистрации прекращения права собственности на земельный участок или земельную долю вследствие отказа от права собственности в соответствии со </w:t>
      </w:r>
      <w:hyperlink r:id="rId2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53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</w:t>
      </w:r>
      <w:hyperlink r:id="rId2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статьей 56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№ 218-ФЗ «О государственной регистрации недвижимости», в отношении выморочного имущества, долей в праве общей долевой собственности на недвижимые вещи.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1.6. Настоящее Положение не применяется в отношении транспортных средств.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2. Порядок выявления бесхозяйного имущества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2.1. Объекты, которые не имеют собственника или собственник которых неизвестен, брошенные вещи выявляются в процессе осмотра территории, проведения инвентаризации, при проведении ремонтных работ на объектах инженерной инфраструктуры, иными способами.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2.2. Сведения о бесхозяйном имуществе предоставляются учреждениями, предприятиями и заинтересованными лицами путем направления соответствующего заявления в администрацию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 заявлении о выявлении бесхозяйного имущества указывается следующая информация о нем: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местоположение;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наименование (назначение);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ориентировочные сведения о размерах, материале, технических характеристиках, в том числе об этажности и площади для зданий, о протяженности, диаметре для линейных объектов;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сведения о пользователях;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д) иная имеющаяся информация.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2.3. В целях проведения проверки указанных сведений администрация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2.3.1. Производит осмотр, фотографирование и описание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2.3.2. Для брошенных вещей устанавливает: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FA24AC">
        <w:rPr>
          <w:rFonts w:ascii="Times New Roman" w:hAnsi="Times New Roman" w:cs="Times New Roman"/>
          <w:sz w:val="28"/>
          <w:szCs w:val="28"/>
        </w:rPr>
        <w:t>а) брошена ли брошенная вещь на муниципальном земельном участке;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FA24AC">
        <w:rPr>
          <w:rFonts w:ascii="Times New Roman" w:hAnsi="Times New Roman" w:cs="Times New Roman"/>
          <w:sz w:val="28"/>
          <w:szCs w:val="28"/>
        </w:rPr>
        <w:t xml:space="preserve">б) является ли стоимость брошенной вещи явно ниже суммы, соответствующей пятикратному минимальному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>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2.3.3. По результатам осмотра составляет акт проверки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2.3.4. Публикует сообщение в информационном бюллетене «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размещает на официальном Портале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о наличии бесхозяйного имущества и приеме заявлений собственников в течение одного месяца со дня публикации.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2.3.5. Запрашивает в отношении объектов: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сведения о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в Государственном учреждении Тульской области «Областное БТИ» сведения о наличии ранее зарегистрированных прав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в Межрегиональном территориальном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реестре федеральной собственности;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в министерстве имущественных и земельных отношений Тульской области сведения о наличии объекта в реестре имущества Тульской области;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д) в администрации Щекинского района сведения о наличии объекта в реестре имущества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е) сведения о правах на объект у его предполагаемого собственника (при необходимости);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юридических лиц о предполагаемом собственнике;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з) сведения о собственнике земельного участка, на котором выявлен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2.3.6. В отношении брошенных вещей, подлежащих регистрации в соответствии с федеральными законами: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запрашивает в органах, осуществляющих регистрацию, сведения о собственнике брошенной вещи;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получает выписку из Единого государственного реестра юридических лиц о предполагаемом собственнике (при необходимости);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уведомляет о выявлении брошенной вещи предполагаемого собственника.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FA24AC">
        <w:rPr>
          <w:rFonts w:ascii="Times New Roman" w:hAnsi="Times New Roman" w:cs="Times New Roman"/>
          <w:sz w:val="28"/>
          <w:szCs w:val="28"/>
        </w:rPr>
        <w:t xml:space="preserve">2.4. В случае выявления собственника объекта, </w:t>
      </w:r>
      <w:r w:rsidR="00FA24AC" w:rsidRPr="00FA24AC">
        <w:rPr>
          <w:rFonts w:ascii="Times New Roman" w:hAnsi="Times New Roman" w:cs="Times New Roman"/>
          <w:sz w:val="28"/>
          <w:szCs w:val="28"/>
        </w:rPr>
        <w:t>рассматрива</w:t>
      </w:r>
      <w:r w:rsidR="00FA24AC">
        <w:rPr>
          <w:rFonts w:ascii="Times New Roman" w:hAnsi="Times New Roman" w:cs="Times New Roman"/>
          <w:sz w:val="28"/>
          <w:szCs w:val="28"/>
        </w:rPr>
        <w:t>ющего</w:t>
      </w:r>
      <w:r w:rsidRPr="00FA24AC">
        <w:rPr>
          <w:rFonts w:ascii="Times New Roman" w:hAnsi="Times New Roman" w:cs="Times New Roman"/>
          <w:sz w:val="28"/>
          <w:szCs w:val="28"/>
        </w:rPr>
        <w:t xml:space="preserve"> в качестве бесхозяйного объекта, либо собственника земельного участка, на котором выявлен такой объект, за исключением муниципального земельного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участка или земельного участка, государственная собственность на который не разграничена,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объекта в муниципальную собственность;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2"/>
      <w:bookmarkEnd w:id="4"/>
      <w:r w:rsidRPr="00FA24AC">
        <w:rPr>
          <w:rFonts w:ascii="Times New Roman" w:hAnsi="Times New Roman" w:cs="Times New Roman"/>
          <w:sz w:val="28"/>
          <w:szCs w:val="28"/>
        </w:rPr>
        <w:t xml:space="preserve">2.5. В случае вступления собственника движимой вещи,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рассматривавшейся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качестве брошенной вещи, во владение ею администрация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прекращает работы, направленные на принятие движимой вещи в муниципальную собственность;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сообщает данную информацию лицу, подавшему заявление о выявлении бесхозяйного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2.6. В случае отсутствия обстоятельств, указанных в </w:t>
      </w:r>
      <w:hyperlink r:id="rId24" w:anchor="P99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пунктах 2.4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P10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2.5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готовится один из следующих проектов постановления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об оформлении права муниципальной собственности на бесхозяйный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б) об оформлении права муниципальной собственности на брошенную вещь, если она не соответствует </w:t>
      </w:r>
      <w:hyperlink r:id="rId26" w:anchor="P8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подпунктам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«а» или </w:t>
      </w:r>
      <w:hyperlink r:id="rId27" w:anchor="P8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«б» пункта 2.3.2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>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в) о праве муниципальной собственности на брошенную вещь, если она соответствует одновременно </w:t>
      </w:r>
      <w:hyperlink r:id="rId28" w:anchor="P81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подпунктам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«а» и </w:t>
      </w:r>
      <w:hyperlink r:id="rId29" w:anchor="P8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«б» пункта 2.3.2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>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3. Принятие заявлений собственников об отказе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от права собственности на объекты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3.1. Собственник объекта вправе отказаться от права собственности на него, подав соответствующее заявление в администрацию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Заявление об отказе от права собственности на объект, находящийся в общей собственности, подается всеми собственниками.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 В заявлении указываются: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3.2.1. Сведения о собственнике: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в отношении физического лица - фамилия, имя и отчество, дата и место рождения, гражданство, пол, наименование и реквизиты документа, удостоверяющего личность, адрес постоянного места жительства или преимущественного пребывания;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б) в отношении российского юридического лица - полное наименование, идентификационный номер налогоплательщика, основной государственный регистрационный номер, дата государственной регистрации, наименование органа, осуществившего такую регистрацию, код причины постановки на учет, адрес (место нахождения) постоянно действующего исполнительного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>органа (в случае отсутствия постоянно действующего исполнительного органа - иного органа или лица, имеющих право действовать от имени юридического лица без доверенности).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3.2.2. Описание объекта.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3.3. К заявлению прилагаются: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лиц, если собственник объекта является юридическим лицом;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копия документа, подтверждающего государственную регистрацию права собственности на объект (свидетельства о государственной регистрации права или выписки из Единого государственного реестра недвижимости), если право собственности на недвижимую вещь зарегистрировано в Едином государственном реестре недвижимости;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документы, содержащие описание объекта, в том числе кадастровый паспорт (выписка из государственного реестра недвижимости) или технический паспорт (при наличии), если право собственности на объект не зарегистрировано в Едином государственном реестре недвижимости;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копии правоустанавливающих документов на объект, если право собственности не зарегистрировано в Едином государственном реестре недвижимости.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3.4. Копии указанных правоустанавливающих документов могут быть удостоверены нотариально. В иных случаях представляются подлинники правоустанавливающих документов и на копии правоустанавливающих документов должностное лицо главного управления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объект, а также печатью главного управления.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3.5. При подаче заявления граждане предъявляют паспорт, представители собственника - доверенность, заверенную нотариально.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3.6. При соответствии заявления об отказе от права собственности на объект настоящему Положению готовится проект постановления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 оформлении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4. Принятие решения об оформлении права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на </w:t>
      </w:r>
      <w:proofErr w:type="gramStart"/>
      <w:r w:rsidRPr="00417950">
        <w:rPr>
          <w:rFonts w:ascii="Times New Roman" w:hAnsi="Times New Roman" w:cs="Times New Roman"/>
          <w:b/>
          <w:sz w:val="28"/>
          <w:szCs w:val="28"/>
        </w:rPr>
        <w:t>бесхозяйное</w:t>
      </w:r>
      <w:proofErr w:type="gramEnd"/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имущество и его учет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FA24AC">
        <w:rPr>
          <w:rFonts w:ascii="Times New Roman" w:hAnsi="Times New Roman" w:cs="Times New Roman"/>
          <w:sz w:val="28"/>
          <w:szCs w:val="28"/>
        </w:rPr>
        <w:t xml:space="preserve">4.1. Постановление об оформлении права муниципальной собственности на бесхозяйный объект принимается администрацией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и является основанием для учета бесхозяйного объекта в Реестре бесхозяйного недвижимого имущества и для выполнения работ, связанных с учетом бесхозяйного объекта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4"/>
      <w:bookmarkEnd w:id="6"/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4.2. Постановление об оформлении права муниципальной собственности на брошенную вещь принимается администрацией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и является основанием для учета брошенной вещи в Реестре бесхозяйного движимого имущества.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4.3. В течение 5 дней со дня принятия постановлений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района, указанных в </w:t>
      </w:r>
      <w:hyperlink r:id="rId30" w:anchor="P13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пунктах 4.1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anchor="P13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4.2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администрацией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осуществляется учет: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а) бесхозяйных объектов путем включения в Реестр бесхозяйного недвижимого имущества с указанием наименования, адреса (адресного ориентира), характеристик, описания технического состояния, функционального назначения, документации, на основании которой объект имеет признаки бесхозяйного;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брошенных вещей путем включения в Реестр бесхозяйного движимого имущества с указанием наименования, характеристик, описания технического состояния, функционального назначения, документации, на основании которой движимая вещь имеет признаки брошенной вещи.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4.5. Бесхозяйные объекты включаются в Реестр бесхозяйного недвижимого имущества и исключаются из него, брошенные вещи включаются в Реестр бесхозяйного движимого имущества и исключаются из него на основании постановлений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в течение десяти дней.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5. Постановка объектов на учет в качестве бесхозяйных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5.1. В течение 30 дней со дня принятия постановления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 оформлении права муниципальной собственности на бесхозяйный объект заказывается техническая документация, необходимая для постановки бесхозяйного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5.2. В течение 7 дней после получения технической документации подготавливаются необходимые запросы: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а) в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о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б) в Государственное учреждение Тульской области «Областное БТИ» о наличии ранее зарегистрированных правах на объект;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в) в министерство имущественных и земельных отношений Тульской области о наличии объекта в реестре имущества Тульской области;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г) в администрацию Щекинского района о наличии объекта в реестре имущества Щекинского района;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д) в Межрегиональное территориальное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в Тульской, Рязанской и Орловской областях сведения о наличии объекта в реестре федеральной собственности.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5.3. После получения ответов на указанные запросы администрация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в течение 7 </w:t>
      </w: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дней обращается в Управление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с заявлением о постановке бесхозяйного объекта на учет.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определенные </w:t>
      </w:r>
      <w:hyperlink r:id="rId32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 30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Правил представления документов, направляемых или представляемых в соответствии с </w:t>
      </w:r>
      <w:hyperlink r:id="rId33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частями 1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13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15 статьи 32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государственном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  <w:r w:rsidRPr="00FA24AC">
        <w:rPr>
          <w:rFonts w:ascii="Times New Roman" w:hAnsi="Times New Roman" w:cs="Times New Roman"/>
          <w:sz w:val="28"/>
          <w:szCs w:val="28"/>
        </w:rPr>
        <w:t xml:space="preserve"> недвижимости, утвержденных Постановлением Правительства РФ от 31.12.2015 № 1532.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5.5. После постановки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Управление получает выписку из Единого государственного реестра недвижимости о постановке указанного объекта на учет в качестве бесхозяйного.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6. Обеспечение сохранности,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содержания и эксплуатации бесхозяйного имущества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6.1. Обеспечение сохранности, содержания и эксплуатации бесхозяйного имущества осуществляется на основании постановлений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и заключаемых в соответствии с ними договоров.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6.2. Обеспечение сохранности, содержания и эксплуатации бесхозяйного имущества может быть определено в постановлениях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 оформлении права муниципальной собственности на бесхозяйный объект, об оформлении права муниципальной собственности на брошенную вещь либо в последующих постановлениях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A24AC">
        <w:rPr>
          <w:rFonts w:ascii="Times New Roman" w:hAnsi="Times New Roman" w:cs="Times New Roman"/>
          <w:sz w:val="28"/>
          <w:szCs w:val="28"/>
        </w:rPr>
        <w:t xml:space="preserve">Расходы на содержание бесхозяйного имущества финансируются за счет средств бюджета муниципального образования </w:t>
      </w:r>
      <w:r w:rsidR="00FA24AC" w:rsidRPr="00FA24AC">
        <w:rPr>
          <w:rFonts w:ascii="Times New Roman" w:hAnsi="Times New Roman" w:cs="Times New Roman"/>
          <w:sz w:val="28"/>
          <w:szCs w:val="28"/>
        </w:rPr>
        <w:t>Огаревское</w:t>
      </w:r>
      <w:r w:rsidRPr="00FA24AC">
        <w:rPr>
          <w:rFonts w:ascii="Times New Roman" w:hAnsi="Times New Roman" w:cs="Times New Roman"/>
          <w:sz w:val="28"/>
          <w:szCs w:val="28"/>
        </w:rPr>
        <w:t xml:space="preserve"> Щекинского района, если иное не предусмотрено действующим законодательством, в том числе Федеральным </w:t>
      </w:r>
      <w:hyperlink r:id="rId37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27 июля 2010 года № 190-ФЗ «О теплоснабжении», Федеральным </w:t>
      </w:r>
      <w:hyperlink r:id="rId38" w:history="1">
        <w:r w:rsidRPr="00FA24AC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FA24AC">
        <w:rPr>
          <w:rFonts w:ascii="Times New Roman" w:hAnsi="Times New Roman" w:cs="Times New Roman"/>
          <w:sz w:val="28"/>
          <w:szCs w:val="28"/>
        </w:rPr>
        <w:t xml:space="preserve"> от 7 декабря 2011 года № 416-ФЗ «О водоснабжении и водоотведении», либо договором, в том числе концессионным соглашением.</w:t>
      </w:r>
      <w:proofErr w:type="gramEnd"/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6.4. Собственник, отказавшийся от права собственности на бесхозяйный объект, несет бремя его содержания до регистрации права муниципальной собственности.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 xml:space="preserve">Раздел 7. Оформление права </w:t>
      </w:r>
      <w:proofErr w:type="gramStart"/>
      <w:r w:rsidRPr="0041795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собственности на бесхозяйное имущество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lastRenderedPageBreak/>
        <w:t xml:space="preserve">7.1. По истечении года со дня постановки бесхозяйного объекта на учет в Управлении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по Тульской области администрация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обращается в суд с требованием о признании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На основании вступившего в законную силу решения суда в установленном порядке осуществляется государственная регистрация права муниципальной собственности на бесхозяйный объект.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7.2. На основании постановления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 оформлении права муниципальной собственности на брошенную вещь администрация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обращается в суд с требованием о признании ее бесхозяйной.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является основанием возникновения права муниципальной собственности на брошенную вещь.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>7.3. Если в срок до вступления в силу решения суда объявляется собственник бесхозяйного имущества, доказывание права собственности на него лежит на данном собственнике.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7.4. Постановление администрации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о праве муниципальной собственности на брошенную вещь является основанием возникновения права муниципальной собственности на нее.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417950" w:rsidRDefault="003717A2" w:rsidP="003717A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Раздел 8. Расходы на оформление права</w:t>
      </w:r>
    </w:p>
    <w:p w:rsidR="003717A2" w:rsidRPr="00417950" w:rsidRDefault="003717A2" w:rsidP="003717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950">
        <w:rPr>
          <w:rFonts w:ascii="Times New Roman" w:hAnsi="Times New Roman" w:cs="Times New Roman"/>
          <w:b/>
          <w:sz w:val="28"/>
          <w:szCs w:val="28"/>
        </w:rPr>
        <w:t>муниципальной собственности на бесхозяйное имущество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8.1. Расходы на оформление права муниципальной собственности на бесхозяйное имущество финансируются из средств бюджета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17A2" w:rsidRPr="00FA24AC" w:rsidRDefault="003717A2" w:rsidP="00371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4AC">
        <w:rPr>
          <w:rFonts w:ascii="Times New Roman" w:hAnsi="Times New Roman" w:cs="Times New Roman"/>
          <w:sz w:val="28"/>
          <w:szCs w:val="28"/>
        </w:rPr>
        <w:t xml:space="preserve">8.2. Если до признания права муниципальной собственности на бесхозяйное имущество объявляется его собственник, администрация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="00767064"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вправе в судебном порядке взыскать с него расходы бюджета муниципального образования </w:t>
      </w:r>
      <w:r w:rsidR="00767064" w:rsidRPr="00767064">
        <w:rPr>
          <w:rFonts w:ascii="Times New Roman" w:hAnsi="Times New Roman" w:cs="Times New Roman"/>
          <w:sz w:val="28"/>
          <w:szCs w:val="28"/>
        </w:rPr>
        <w:t>город Советск</w:t>
      </w:r>
      <w:r w:rsidRPr="00FA2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4A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A24AC">
        <w:rPr>
          <w:rFonts w:ascii="Times New Roman" w:hAnsi="Times New Roman" w:cs="Times New Roman"/>
          <w:sz w:val="28"/>
          <w:szCs w:val="28"/>
        </w:rPr>
        <w:t xml:space="preserve"> района на содержание бесхозяйного имущества, в том числе на изготовление необходимой технической документации.</w:t>
      </w:r>
    </w:p>
    <w:p w:rsidR="003717A2" w:rsidRPr="00FA24AC" w:rsidRDefault="003717A2" w:rsidP="003717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A2" w:rsidRPr="00FA24AC" w:rsidRDefault="003717A2" w:rsidP="003717A2">
      <w:pPr>
        <w:rPr>
          <w:sz w:val="28"/>
          <w:szCs w:val="28"/>
        </w:rPr>
      </w:pPr>
    </w:p>
    <w:p w:rsidR="00E73384" w:rsidRPr="00FA24AC" w:rsidRDefault="00E73384" w:rsidP="003717A2">
      <w:pPr>
        <w:ind w:firstLine="709"/>
        <w:jc w:val="center"/>
      </w:pPr>
    </w:p>
    <w:sectPr w:rsidR="00E73384" w:rsidRPr="00FA24AC">
      <w:head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F4" w:rsidRDefault="00EF6BF4" w:rsidP="00D22312">
      <w:r>
        <w:separator/>
      </w:r>
    </w:p>
  </w:endnote>
  <w:endnote w:type="continuationSeparator" w:id="0">
    <w:p w:rsidR="00EF6BF4" w:rsidRDefault="00EF6BF4" w:rsidP="00D2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F4" w:rsidRDefault="00EF6BF4" w:rsidP="00D22312">
      <w:r>
        <w:separator/>
      </w:r>
    </w:p>
  </w:footnote>
  <w:footnote w:type="continuationSeparator" w:id="0">
    <w:p w:rsidR="00EF6BF4" w:rsidRDefault="00EF6BF4" w:rsidP="00D2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12" w:rsidRDefault="00D22312" w:rsidP="00D223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33"/>
    <w:rsid w:val="00027AE4"/>
    <w:rsid w:val="000F42C7"/>
    <w:rsid w:val="00100D3B"/>
    <w:rsid w:val="00144314"/>
    <w:rsid w:val="00153D00"/>
    <w:rsid w:val="0019671C"/>
    <w:rsid w:val="002A3C6E"/>
    <w:rsid w:val="003717A2"/>
    <w:rsid w:val="003E2697"/>
    <w:rsid w:val="00417950"/>
    <w:rsid w:val="00421285"/>
    <w:rsid w:val="004212C4"/>
    <w:rsid w:val="005024FB"/>
    <w:rsid w:val="00513D76"/>
    <w:rsid w:val="00526E00"/>
    <w:rsid w:val="005644F8"/>
    <w:rsid w:val="005D00F0"/>
    <w:rsid w:val="006136E7"/>
    <w:rsid w:val="006E70BF"/>
    <w:rsid w:val="006F1D62"/>
    <w:rsid w:val="007063DE"/>
    <w:rsid w:val="00767064"/>
    <w:rsid w:val="007957CE"/>
    <w:rsid w:val="00803AC4"/>
    <w:rsid w:val="00860F33"/>
    <w:rsid w:val="008824DD"/>
    <w:rsid w:val="00896765"/>
    <w:rsid w:val="00927AFB"/>
    <w:rsid w:val="00A53ED2"/>
    <w:rsid w:val="00B64BA3"/>
    <w:rsid w:val="00BA2718"/>
    <w:rsid w:val="00C153AC"/>
    <w:rsid w:val="00CC50AA"/>
    <w:rsid w:val="00CF68C1"/>
    <w:rsid w:val="00D22312"/>
    <w:rsid w:val="00DD76E3"/>
    <w:rsid w:val="00DF605A"/>
    <w:rsid w:val="00E73384"/>
    <w:rsid w:val="00E86C80"/>
    <w:rsid w:val="00ED3A59"/>
    <w:rsid w:val="00EF6BF4"/>
    <w:rsid w:val="00F77471"/>
    <w:rsid w:val="00FA24AC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17A2"/>
    <w:rPr>
      <w:color w:val="0000FF"/>
      <w:u w:val="single"/>
    </w:rPr>
  </w:style>
  <w:style w:type="paragraph" w:customStyle="1" w:styleId="ConsPlusTitle">
    <w:name w:val="ConsPlusTitle"/>
    <w:uiPriority w:val="99"/>
    <w:rsid w:val="006E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3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6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22312"/>
  </w:style>
  <w:style w:type="paragraph" w:styleId="a3">
    <w:name w:val="header"/>
    <w:basedOn w:val="a"/>
    <w:link w:val="a4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23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1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17A2"/>
    <w:rPr>
      <w:color w:val="0000FF"/>
      <w:u w:val="single"/>
    </w:rPr>
  </w:style>
  <w:style w:type="paragraph" w:customStyle="1" w:styleId="ConsPlusTitle">
    <w:name w:val="ConsPlusTitle"/>
    <w:uiPriority w:val="99"/>
    <w:rsid w:val="006E7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43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31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67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CB68EB81C51D8B1D811CB3ED1032FB7D01E7A10E86B0D867B24F8D131e855H" TargetMode="External"/><Relationship Id="rId18" Type="http://schemas.openxmlformats.org/officeDocument/2006/relationships/hyperlink" Target="consultantplus://offline/ref=8CB68EB81C51D8B1D811CB3ED1032FB7D01F7E1BEA650D867B24F8D13185089902F9C3B3B80A487FeE59H" TargetMode="External"/><Relationship Id="rId26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B68EB81C51D8B1D811CB3ED1032FB7D01F7C19EC6E0D867B24F8D13185089902F9C3B3B80B4A78eE5EH" TargetMode="External"/><Relationship Id="rId34" Type="http://schemas.openxmlformats.org/officeDocument/2006/relationships/hyperlink" Target="consultantplus://offline/ref=8CB68EB81C51D8B1D811CB3ED1032FB7D01E7A10E86B0D867B24F8D13185089902F9C3B3B80A4D7FeE5E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B68EB81C51D8B1D811CB3ED1032FB7D01F7C19EC6E0D867B24F8D13185089902F9C3B3B80B4A78eE5EH" TargetMode="External"/><Relationship Id="rId17" Type="http://schemas.openxmlformats.org/officeDocument/2006/relationships/hyperlink" Target="consultantplus://offline/ref=8CB68EB81C51D8B1D811D533C76F71BCD51C2514E4650ED22E7BA38C668C02CEe455H" TargetMode="External"/><Relationship Id="rId25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3" Type="http://schemas.openxmlformats.org/officeDocument/2006/relationships/hyperlink" Target="consultantplus://offline/ref=8CB68EB81C51D8B1D811CB3ED1032FB7D01E7A10E86B0D867B24F8D13185089902F9C3B3B80A4C77eE5EH" TargetMode="External"/><Relationship Id="rId38" Type="http://schemas.openxmlformats.org/officeDocument/2006/relationships/hyperlink" Target="consultantplus://offline/ref=8CB68EB81C51D8B1D811CB3ED1032FB7D0157A10EA6E0D867B24F8D131e85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B68EB81C51D8B1D811CB3ED1032FB7D31E7C18E56F0D867B24F8D13185089902F9C3B3B80A487CeE59H" TargetMode="External"/><Relationship Id="rId20" Type="http://schemas.openxmlformats.org/officeDocument/2006/relationships/hyperlink" Target="consultantplus://offline/ref=8CB68EB81C51D8B1D811CB3ED1032FB7D01F7C19EC6E0D867B24F8D13185089902F9C3B3B80B4A7EeE54H" TargetMode="External"/><Relationship Id="rId29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B68EB81C51D8B1D811CB3ED1032FB7D01F7C19EC6E0D867B24F8D13185089902F9C3B3B80B4A7BeE5CH" TargetMode="External"/><Relationship Id="rId24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2" Type="http://schemas.openxmlformats.org/officeDocument/2006/relationships/hyperlink" Target="consultantplus://offline/ref=8CB68EB81C51D8B1D811CB3ED1032FB7D016731DEF690D867B24F8D13185089902F9C3eB5AH" TargetMode="External"/><Relationship Id="rId37" Type="http://schemas.openxmlformats.org/officeDocument/2006/relationships/hyperlink" Target="consultantplus://offline/ref=8CB68EB81C51D8B1D811CB3ED1032FB7D0157A1FEB6D0D867B24F8D131e855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68EB81C51D8B1D811CB3ED1032FB7D01E7B1BED640D867B24F8D131e855H" TargetMode="External"/><Relationship Id="rId23" Type="http://schemas.openxmlformats.org/officeDocument/2006/relationships/hyperlink" Target="consultantplus://offline/ref=8CB68EB81C51D8B1D811CB3ED1032FB7D01E7A10E86B0D867B24F8D13185089902F9C3B3B80A4F7BeE5FH" TargetMode="External"/><Relationship Id="rId28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6" Type="http://schemas.openxmlformats.org/officeDocument/2006/relationships/hyperlink" Target="consultantplus://offline/ref=8CB68EB81C51D8B1D811CB3ED1032FB7D01E7A10E86B0D867B24F8D13185089902F9C3B3B80A4D7CeE54H" TargetMode="External"/><Relationship Id="rId10" Type="http://schemas.openxmlformats.org/officeDocument/2006/relationships/hyperlink" Target="consultantplus://offline/ref=8CB68EB81C51D8B1D811CB3ED1032FB7D01F7C19EC6E0D867B24F8D13185089902F9C3B3B80B4A7EeE55H" TargetMode="External"/><Relationship Id="rId19" Type="http://schemas.openxmlformats.org/officeDocument/2006/relationships/hyperlink" Target="consultantplus://offline/ref=8CB68EB81C51D8B1D811CB3ED1032FB7D01F7C19EC6E0D867B24F8D13185089902F9C3B3B80B4A7EeE5EH" TargetMode="External"/><Relationship Id="rId31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68EB81C51D8B1D811CB3ED1032FB7D01F7C19EC6E0D867B24F8D13185089902F9C3B3B80B4A7EeE59H" TargetMode="External"/><Relationship Id="rId14" Type="http://schemas.openxmlformats.org/officeDocument/2006/relationships/hyperlink" Target="consultantplus://offline/ref=8CB68EB81C51D8B1D811CB3ED1032FB7D01F7F1FEF6D0D867B24F8D131e855H" TargetMode="External"/><Relationship Id="rId22" Type="http://schemas.openxmlformats.org/officeDocument/2006/relationships/hyperlink" Target="consultantplus://offline/ref=8CB68EB81C51D8B1D811CB3ED1032FB7D01F7D10E4640D867B24F8D13185089902F9C3B3B80A4C78eE5BH" TargetMode="External"/><Relationship Id="rId27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0" Type="http://schemas.openxmlformats.org/officeDocument/2006/relationships/hyperlink" Target="file:///C:\Users\&#1040;&#1076;&#1084;&#1080;&#1085;\Documents\&#1055;&#1086;&#1083;&#1086;&#1078;&#1077;&#1085;&#1080;&#1077;%20&#1073;&#1077;&#1089;&#1093;&#1086;&#1079;.docx" TargetMode="External"/><Relationship Id="rId35" Type="http://schemas.openxmlformats.org/officeDocument/2006/relationships/hyperlink" Target="consultantplus://offline/ref=8CB68EB81C51D8B1D811CB3ED1032FB7D01E7A10E86B0D867B24F8D13185089902F9C3B3B80A4D7CeE5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45002-F8A8-42C6-BFFF-EE8412B0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3485</Words>
  <Characters>19867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23</cp:revision>
  <cp:lastPrinted>2018-06-21T09:20:00Z</cp:lastPrinted>
  <dcterms:created xsi:type="dcterms:W3CDTF">2018-04-28T06:21:00Z</dcterms:created>
  <dcterms:modified xsi:type="dcterms:W3CDTF">2018-07-31T12:37:00Z</dcterms:modified>
</cp:coreProperties>
</file>