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6" w:rsidRPr="007E20E3" w:rsidRDefault="000354B8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4FCB1F00" wp14:editId="3E711B57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7E20E3">
        <w:rPr>
          <w:rFonts w:ascii="PT Astra Serif" w:hAnsi="PT Astra Serif" w:cs="Times New Roman"/>
          <w:sz w:val="28"/>
          <w:szCs w:val="28"/>
        </w:rPr>
        <w:t xml:space="preserve">обрание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город Советск Щёкинского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5A541F" w:rsidRDefault="005A541F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560BF1">
        <w:rPr>
          <w:rFonts w:ascii="PT Astra Serif" w:hAnsi="PT Astra Serif" w:cs="Times New Roman"/>
          <w:sz w:val="28"/>
          <w:szCs w:val="28"/>
        </w:rPr>
        <w:t xml:space="preserve">16 августа </w:t>
      </w:r>
      <w:bookmarkStart w:id="0" w:name="_GoBack"/>
      <w:bookmarkEnd w:id="0"/>
      <w:r w:rsidRPr="007E20E3">
        <w:rPr>
          <w:rFonts w:ascii="PT Astra Serif" w:hAnsi="PT Astra Serif" w:cs="Times New Roman"/>
          <w:sz w:val="28"/>
          <w:szCs w:val="28"/>
        </w:rPr>
        <w:t>202</w:t>
      </w:r>
      <w:r w:rsidR="00E549DE">
        <w:rPr>
          <w:rFonts w:ascii="PT Astra Serif" w:hAnsi="PT Astra Serif" w:cs="Times New Roman"/>
          <w:sz w:val="28"/>
          <w:szCs w:val="28"/>
        </w:rPr>
        <w:t>2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  <w:r w:rsidR="00560BF1">
        <w:rPr>
          <w:rFonts w:ascii="PT Astra Serif" w:hAnsi="PT Astra Serif" w:cs="Times New Roman"/>
          <w:sz w:val="28"/>
          <w:szCs w:val="28"/>
        </w:rPr>
        <w:t>50-157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B07488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45-147 от 14.04.2022 «</w:t>
      </w:r>
      <w:r w:rsidR="007E20E3" w:rsidRPr="007E20E3">
        <w:rPr>
          <w:rFonts w:ascii="PT Astra Serif" w:hAnsi="PT Astra Serif" w:cs="Times New Roman"/>
          <w:sz w:val="28"/>
          <w:szCs w:val="28"/>
        </w:rPr>
        <w:t>Об актуализации Программы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B07488" w:rsidRDefault="00B07488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решение Собрания депутатов муниципального образования город Советск Щекинского района № 45-147 от 14.04.2022 «</w:t>
      </w:r>
      <w:r w:rsidRPr="007E20E3">
        <w:rPr>
          <w:rFonts w:ascii="PT Astra Serif" w:hAnsi="PT Astra Serif"/>
          <w:sz w:val="28"/>
          <w:szCs w:val="28"/>
        </w:rPr>
        <w:t>Об актуализации Программы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B5C18">
        <w:rPr>
          <w:rFonts w:ascii="PT Astra Serif" w:hAnsi="PT Astra Serif"/>
          <w:b/>
          <w:sz w:val="28"/>
          <w:szCs w:val="28"/>
        </w:rPr>
        <w:t>1.1. Таблицы 5; 6.1; 6.2; 6.3 пункта 2.3.</w:t>
      </w:r>
      <w:r>
        <w:rPr>
          <w:rFonts w:ascii="PT Astra Serif" w:hAnsi="PT Astra Serif"/>
          <w:sz w:val="28"/>
          <w:szCs w:val="28"/>
        </w:rPr>
        <w:t xml:space="preserve"> приложения к решению изложить в новой редакции:</w:t>
      </w:r>
    </w:p>
    <w:p w:rsidR="001C2F05" w:rsidRDefault="001C2F05" w:rsidP="001C2F05">
      <w:pPr>
        <w:pStyle w:val="ac"/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709"/>
        <w:gridCol w:w="1417"/>
        <w:gridCol w:w="1701"/>
        <w:gridCol w:w="1418"/>
      </w:tblGrid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Мощность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№1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кВт, 1450 об/мин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№2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кВт, 1450 об/мин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№3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75 кВт, 980 об/мин</w:t>
            </w:r>
          </w:p>
        </w:tc>
      </w:tr>
    </w:tbl>
    <w:p w:rsid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150" w:type="pct"/>
        <w:jc w:val="center"/>
        <w:tblLook w:val="04A0" w:firstRow="1" w:lastRow="0" w:firstColumn="1" w:lastColumn="0" w:noHBand="0" w:noVBand="1"/>
      </w:tblPr>
      <w:tblGrid>
        <w:gridCol w:w="3126"/>
        <w:gridCol w:w="1515"/>
        <w:gridCol w:w="1394"/>
        <w:gridCol w:w="1578"/>
        <w:gridCol w:w="2245"/>
      </w:tblGrid>
      <w:tr w:rsidR="001C2F05" w:rsidRPr="001C2F05" w:rsidTr="001C2F05">
        <w:trPr>
          <w:trHeight w:val="324"/>
          <w:jc w:val="center"/>
        </w:trPr>
        <w:tc>
          <w:tcPr>
            <w:tcW w:w="5000" w:type="pct"/>
            <w:gridSpan w:val="5"/>
            <w:vAlign w:val="bottom"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  <w:t>Потребители тепловой энергии</w:t>
            </w:r>
          </w:p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  <w:t>Таблица 6.1.</w:t>
            </w:r>
          </w:p>
        </w:tc>
      </w:tr>
      <w:tr w:rsidR="001C2F05" w:rsidRPr="001C2F05" w:rsidTr="001C2F05">
        <w:trPr>
          <w:trHeight w:val="324"/>
          <w:jc w:val="center"/>
        </w:trPr>
        <w:tc>
          <w:tcPr>
            <w:tcW w:w="1671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gridSpan w:val="2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1C2F05" w:rsidRPr="001C2F05" w:rsidTr="001C2F05">
        <w:trPr>
          <w:trHeight w:val="78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отопление, Гкал/час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ГВС, Гкал/час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вентиляция, Гкал/час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1C2F05" w:rsidRPr="001C2F05" w:rsidTr="001C2F05">
        <w:trPr>
          <w:trHeight w:val="525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Жилые дома и инфраструктура г. Советск, в том числе,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16,3374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4,8450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2,1307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0,1823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6,86145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val="en-US"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0,773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25,32955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5,8003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Суммарная присоединенная тепловая нагрузка составляет 31,0219 Гкал/час</w:t>
      </w:r>
    </w:p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u w:val="single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Потребители тепловой энергии от водогрейной котельной ООО "ТК-СОВЕТСК"</w:t>
      </w:r>
    </w:p>
    <w:p w:rsidR="001C2F05" w:rsidRPr="001C2F05" w:rsidRDefault="001C2F05" w:rsidP="001C2F05">
      <w:pPr>
        <w:spacing w:after="0" w:line="240" w:lineRule="auto"/>
        <w:ind w:right="-427"/>
        <w:jc w:val="right"/>
        <w:rPr>
          <w:rFonts w:ascii="PT Astra Serif" w:hAnsi="PT Astra Serif" w:cs="Arial"/>
          <w:sz w:val="28"/>
          <w:szCs w:val="28"/>
        </w:rPr>
      </w:pPr>
      <w:r w:rsidRPr="001C2F05">
        <w:rPr>
          <w:rFonts w:ascii="PT Astra Serif" w:hAnsi="PT Astra Serif" w:cs="Arial"/>
          <w:sz w:val="28"/>
          <w:szCs w:val="28"/>
        </w:rPr>
        <w:t>Таблица 6.2.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4"/>
        <w:gridCol w:w="1701"/>
        <w:gridCol w:w="1418"/>
        <w:gridCol w:w="1442"/>
      </w:tblGrid>
      <w:tr w:rsidR="001C2F05" w:rsidRPr="001C2F05" w:rsidTr="00A86442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Тип системы потребления</w:t>
            </w:r>
          </w:p>
        </w:tc>
      </w:tr>
      <w:tr w:rsidR="001C2F05" w:rsidRPr="001C2F05" w:rsidTr="00A8644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Вентиляция</w:t>
            </w:r>
          </w:p>
        </w:tc>
      </w:tr>
      <w:tr w:rsidR="001C2F05" w:rsidRPr="001C2F05" w:rsidTr="00A8644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16,3374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4,8450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УК "Партнер" (офисы)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МАУ ДО "Детская муз.школа"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A86442">
            <w:pPr>
              <w:spacing w:after="0" w:line="240" w:lineRule="auto"/>
              <w:ind w:right="158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Администрация МО г.Советск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ГОУ ТО "Первомайская кадетская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0,5046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0,0066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МУК МКК «Центр культурного, спорт. И библиотечного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Погребная И.Е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Кочарян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ОМВД России по  Щекинскому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ПАО «МРСК Центра и Приволжья»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Служба по организационному обеспечению деятельности мировых судей в 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ПАО «Сбербанк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МБОУ «Советская средняя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0,0036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МБОУ «Советская средняя школа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0,0016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№38»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0,0005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Филиал №4 ГУЗ «Щекинская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0,3461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0,0024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ГУ ТО "Управление противопожарной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Филиал ОАО "Газпром газораспределение Тула" в г.Щекино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Шишков В.Н. (Энергетиков д.8/1)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АО "Березка"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"Эссити" (ж.д.)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"Веста" (м-н "Магнит" по ул. Энергетиков, д.65)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"Веста" (м-н "Магнит" по ул. Красноармейская, д.1)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ПХ "Лазаревское"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"КОРН"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Сокол Д.А. (аптека)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"Земля-строй"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"Автошкола "Ника"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Волосов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Румянцев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Солдатченков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Кириллов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Алехина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Рязан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Данилин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Подколзин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Зыков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Кулакова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Кулаков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Серегин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Козич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Бушин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Денисова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Ковалев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Нго Куанг Тхань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Ву Тхан Шон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Данг Чыонг Шон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Ле Хыу Туан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Дмитриченко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Яшкин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53.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ЩЗ «КВОиТ»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2,4860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FF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«Щекинская ГРЭС» (промплощадка, автогараж, здание управления, КПП №1, склад ТЭК, склад аммиака)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2,7714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Карпунина М.Н.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«Наш город» (офис)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Ямбулатов Ю.Г. (гостиница)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«Агроторг» (магазин пятерочка)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Герасимов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1C2F05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 </w:t>
      </w:r>
    </w:p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1C2F05" w:rsidRPr="001C2F05" w:rsidRDefault="001C2F05" w:rsidP="001C2F05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Отпуск тепловой энергии потребителям и расход тепловой энергии на собственные нужды котельной ООО «Теплоснабжающая компания – СОВЕТСК» за 2019-2021гг.</w:t>
      </w:r>
    </w:p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C2F05" w:rsidRPr="00A86442" w:rsidRDefault="001C2F05" w:rsidP="001C2F0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6442">
        <w:rPr>
          <w:rFonts w:ascii="PT Astra Serif" w:eastAsia="Times New Roman" w:hAnsi="PT Astra Serif" w:cs="Arial"/>
          <w:sz w:val="28"/>
          <w:szCs w:val="28"/>
          <w:lang w:eastAsia="ru-RU"/>
        </w:rPr>
        <w:t>Таблица 6.3.</w:t>
      </w:r>
    </w:p>
    <w:p w:rsidR="001C2F05" w:rsidRPr="001C2F05" w:rsidRDefault="001C2F05" w:rsidP="001C2F0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62"/>
        <w:gridCol w:w="2363"/>
        <w:gridCol w:w="1701"/>
        <w:gridCol w:w="1701"/>
        <w:gridCol w:w="1701"/>
      </w:tblGrid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Кол-во произведённой тепловой энергии, Гкал/год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Нормативный расход условного топлива на производство тепловой энергии, кг у.т./Гкал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Полезный отпуск тепловой энергии, 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Фактический расход условного топлива на отпуск тепловой энергии, кг у.т./Гкал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78 952,40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59 888,54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159,39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88 752,0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57 413,93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159,17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91 762,73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58 195,31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159,92</w:t>
            </w:r>
          </w:p>
        </w:tc>
      </w:tr>
    </w:tbl>
    <w:p w:rsidR="001C2F05" w:rsidRP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</w:rPr>
      </w:pPr>
    </w:p>
    <w:p w:rsidR="00B07488" w:rsidRP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B5C18">
        <w:rPr>
          <w:rFonts w:ascii="PT Astra Serif" w:hAnsi="PT Astra Serif"/>
          <w:b/>
          <w:sz w:val="28"/>
          <w:szCs w:val="28"/>
        </w:rPr>
        <w:t>1.2. Таблицу 11 пункта</w:t>
      </w:r>
      <w:r w:rsidR="00B07488" w:rsidRPr="00CB5C18">
        <w:rPr>
          <w:rFonts w:ascii="PT Astra Serif" w:hAnsi="PT Astra Serif"/>
          <w:b/>
          <w:sz w:val="28"/>
          <w:szCs w:val="28"/>
        </w:rPr>
        <w:t xml:space="preserve"> 4.2.</w:t>
      </w:r>
      <w:r w:rsidR="00B07488" w:rsidRPr="001C2F05">
        <w:rPr>
          <w:rFonts w:ascii="PT Astra Serif" w:hAnsi="PT Astra Serif"/>
          <w:sz w:val="28"/>
          <w:szCs w:val="28"/>
        </w:rPr>
        <w:t xml:space="preserve"> в части приложения к решению изложить в новой редакции:</w:t>
      </w:r>
    </w:p>
    <w:p w:rsidR="00B07488" w:rsidRPr="001C2F05" w:rsidRDefault="00B07488" w:rsidP="00B07488">
      <w:pPr>
        <w:pStyle w:val="ac"/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Таблица 11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09"/>
        <w:gridCol w:w="992"/>
        <w:gridCol w:w="995"/>
        <w:gridCol w:w="993"/>
        <w:gridCol w:w="1134"/>
        <w:gridCol w:w="989"/>
        <w:gridCol w:w="1279"/>
      </w:tblGrid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тыс.рус.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hAnsi="PT Astra Serif"/>
                <w:sz w:val="24"/>
                <w:szCs w:val="24"/>
              </w:rPr>
              <w:t>2020-2025</w:t>
            </w:r>
          </w:p>
          <w:p w:rsidR="00B07488" w:rsidRPr="00B07488" w:rsidRDefault="00B07488" w:rsidP="00B0748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0748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840,0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980,5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2107,4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2363,2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2900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2809,8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3146,9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3800,0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Модернизация очистных </w:t>
            </w: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4214,8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4720,6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8000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Капитальный ремонт канализационного коллектора № 1 с установкой КНС и павильона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12 311,560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12 311,560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19 561,56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11239,6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11411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28832,06</w:t>
            </w:r>
          </w:p>
        </w:tc>
      </w:tr>
    </w:tbl>
    <w:p w:rsidR="00B07488" w:rsidRDefault="00B07488" w:rsidP="00B07488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CB5C18" w:rsidRDefault="00CB5C18" w:rsidP="00CB5C18">
      <w:pPr>
        <w:suppressAutoHyphens/>
        <w:spacing w:after="0" w:line="240" w:lineRule="auto"/>
        <w:ind w:firstLine="567"/>
        <w:rPr>
          <w:rFonts w:ascii="PT Astra Serif" w:eastAsia="Times New Roman" w:hAnsi="PT Astra Serif"/>
          <w:sz w:val="28"/>
          <w:szCs w:val="28"/>
          <w:lang w:eastAsia="zh-CN"/>
        </w:rPr>
      </w:pPr>
      <w:r w:rsidRPr="00CB5C18">
        <w:rPr>
          <w:rFonts w:ascii="PT Astra Serif" w:eastAsia="Times New Roman" w:hAnsi="PT Astra Serif"/>
          <w:b/>
          <w:sz w:val="28"/>
          <w:szCs w:val="28"/>
          <w:lang w:eastAsia="zh-CN"/>
        </w:rPr>
        <w:t>1.3. Пункт 4.3 дополнить абзацем</w:t>
      </w:r>
      <w:r>
        <w:rPr>
          <w:rFonts w:ascii="PT Astra Serif" w:eastAsia="Times New Roman" w:hAnsi="PT Astra Serif"/>
          <w:sz w:val="28"/>
          <w:szCs w:val="28"/>
          <w:lang w:eastAsia="zh-CN"/>
        </w:rPr>
        <w:t xml:space="preserve"> следующего содержания:</w:t>
      </w:r>
    </w:p>
    <w:p w:rsidR="00B07488" w:rsidRPr="001C2F05" w:rsidRDefault="00EE21C3" w:rsidP="00CB5C18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CB5C18" w:rsidRPr="00CB5C18">
        <w:rPr>
          <w:rFonts w:ascii="PT Astra Serif" w:eastAsia="Times New Roman" w:hAnsi="PT Astra Serif" w:cs="Arial"/>
          <w:sz w:val="28"/>
          <w:szCs w:val="28"/>
          <w:lang w:eastAsia="ru-RU"/>
        </w:rPr>
        <w:t>Мероприятиями Инвестиционной программы ООО «ТК – Советск» «Реконструкция и строительство объектов теплоснабжения МО г.Советск Щёкинского р-на на 2018-2029гг.» в 2023-2024гг предусмотрено частичное закрытие открытой схемы теплоснабжения – 3 ЦТП с сетями в 3 жилых кварталах МО г.</w:t>
      </w:r>
      <w:r w:rsidR="00CB5C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CB5C18" w:rsidRPr="00CB5C18">
        <w:rPr>
          <w:rFonts w:ascii="PT Astra Serif" w:eastAsia="Times New Roman" w:hAnsi="PT Astra Serif" w:cs="Arial"/>
          <w:sz w:val="28"/>
          <w:szCs w:val="28"/>
          <w:lang w:eastAsia="ru-RU"/>
        </w:rPr>
        <w:t>Советск.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7E20E3" w:rsidRPr="001C2F05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2. Контроль за выполнением настоящего решения возложить на главу администрации муниципального образования город Советск Щекинского района.</w:t>
      </w:r>
    </w:p>
    <w:p w:rsidR="007E20E3" w:rsidRPr="001C2F05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3. Настоящее решение обнародовать на информационном стенде в администрации МО г. Советск Щекинского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4. Настоящее решение вступает в силу со</w:t>
      </w:r>
      <w:r w:rsidRPr="007E20E3">
        <w:rPr>
          <w:rFonts w:ascii="PT Astra Serif" w:hAnsi="PT Astra Serif"/>
          <w:sz w:val="28"/>
          <w:szCs w:val="28"/>
        </w:rPr>
        <w:t xml:space="preserve"> дня его обнародования.</w:t>
      </w:r>
    </w:p>
    <w:p w:rsid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3399" w:rsidRDefault="00193399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3399" w:rsidRPr="007E20E3" w:rsidRDefault="00193399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>Е. В. Холаимова</w:t>
      </w:r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город Советск Щекинского района</w:t>
      </w:r>
    </w:p>
    <w:sectPr w:rsidR="007E20E3" w:rsidRPr="007E20E3" w:rsidSect="00EE21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4B8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77B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399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66D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2F05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6B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BF1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41F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51E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5CC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96D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576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42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488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896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1C3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C18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9DE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1C3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98B5-344E-470B-A998-F039037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2022-08-18T13:33:00Z</cp:lastPrinted>
  <dcterms:created xsi:type="dcterms:W3CDTF">2015-05-20T09:46:00Z</dcterms:created>
  <dcterms:modified xsi:type="dcterms:W3CDTF">2022-08-23T07:16:00Z</dcterms:modified>
</cp:coreProperties>
</file>