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2FE0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№ </w:t>
      </w:r>
      <w:r w:rsidR="007C2FE0">
        <w:rPr>
          <w:rFonts w:ascii="Times New Roman" w:hAnsi="Times New Roman" w:cs="Times New Roman"/>
          <w:sz w:val="28"/>
          <w:szCs w:val="28"/>
        </w:rPr>
        <w:t>15-45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комплексного развития систем коммунальной инфраструктуры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2015- 2025 годы (приложение).</w:t>
      </w:r>
    </w:p>
    <w:p w:rsidR="009E1556" w:rsidRDefault="009E1556" w:rsidP="009E15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 67-172 от 12.04.2012 г. 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на 2013-2015 годы» считать утратившим силу.</w:t>
      </w:r>
    </w:p>
    <w:p w:rsidR="009E1556" w:rsidRDefault="009E1556" w:rsidP="009E155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(Борискин В. И.) и постоянную комиссию Собрания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собственности и развитию инфраструктуры (Титова Н. А.).</w:t>
      </w: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</w:t>
      </w:r>
      <w:r w:rsidR="00820C78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и разместить на официальном сайте МО г. Советск.</w:t>
      </w: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опубликования.</w:t>
      </w: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Б. Ермакова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2FE0">
        <w:rPr>
          <w:rFonts w:ascii="Times New Roman" w:hAnsi="Times New Roman"/>
          <w:sz w:val="28"/>
          <w:szCs w:val="28"/>
        </w:rPr>
        <w:t xml:space="preserve">29 мая </w:t>
      </w:r>
      <w:r>
        <w:rPr>
          <w:rFonts w:ascii="Times New Roman" w:hAnsi="Times New Roman"/>
          <w:sz w:val="28"/>
          <w:szCs w:val="28"/>
        </w:rPr>
        <w:t xml:space="preserve">2015 г. № </w:t>
      </w:r>
      <w:r w:rsidR="007C2FE0">
        <w:rPr>
          <w:rFonts w:ascii="Times New Roman" w:hAnsi="Times New Roman"/>
          <w:sz w:val="28"/>
          <w:szCs w:val="28"/>
        </w:rPr>
        <w:t>15-45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оветск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Советск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Второй этап (2020 - 2025 гг.) – реализация утвержденных инвестиционных программ организаций коммунального комплекса, обеспечивающих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качества очистки сбрасываемых сточных вод          и улучшение экологической обстановки в целом          на территории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0" w:name="_Toc226889222"/>
      <w:bookmarkStart w:id="1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0"/>
      <w:bookmarkEnd w:id="1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2" w:name="_Toc226889223"/>
      <w:bookmarkStart w:id="3" w:name="_Toc215300756"/>
      <w:r>
        <w:rPr>
          <w:sz w:val="28"/>
          <w:szCs w:val="28"/>
        </w:rPr>
        <w:t>Программа комплексного развития систем коммунальной инфраструктуры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муниципального образования </w:t>
      </w:r>
      <w:proofErr w:type="spellStart"/>
      <w:r>
        <w:rPr>
          <w:sz w:val="28"/>
          <w:szCs w:val="28"/>
        </w:rPr>
        <w:t>Щёкинский</w:t>
      </w:r>
      <w:proofErr w:type="spellEnd"/>
      <w:r>
        <w:rPr>
          <w:sz w:val="28"/>
          <w:szCs w:val="28"/>
        </w:rPr>
        <w:t xml:space="preserve"> район на 2014-2025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от 28.11.2008 №48/510 «Об утверждении комплексной программы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Щёкинский</w:t>
      </w:r>
      <w:proofErr w:type="spellEnd"/>
      <w:r>
        <w:rPr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2"/>
      <w:bookmarkEnd w:id="3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</w:t>
      </w:r>
      <w:proofErr w:type="gramStart"/>
      <w:r>
        <w:rPr>
          <w:b/>
          <w:smallCaps/>
          <w:color w:val="000000"/>
          <w:sz w:val="28"/>
          <w:szCs w:val="28"/>
        </w:rPr>
        <w:t>.С</w:t>
      </w:r>
      <w:proofErr w:type="gramEnd"/>
      <w:r>
        <w:rPr>
          <w:b/>
          <w:smallCaps/>
          <w:color w:val="000000"/>
          <w:sz w:val="28"/>
          <w:szCs w:val="28"/>
        </w:rPr>
        <w:t>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№1 расположен на северо-восточной окраине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по химическому составу по содержанию общей жесткости не отвечает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по химическому составу по содержанию общей жесткости не отвечает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норма водопотребления на одного жителя </w:t>
      </w:r>
      <w:proofErr w:type="gramStart"/>
      <w:r>
        <w:rPr>
          <w:sz w:val="28"/>
          <w:szCs w:val="28"/>
        </w:rPr>
        <w:t>составляет 0,125 л/сек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>
        <w:rPr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 xml:space="preserve"> стоков является река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Расход воды в водохранилище </w:t>
      </w:r>
      <w:proofErr w:type="gramStart"/>
      <w:r>
        <w:rPr>
          <w:sz w:val="28"/>
          <w:szCs w:val="28"/>
        </w:rPr>
        <w:t>составляет 1,33 м/сек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Исследуемые образцы воды водоема по микробиологическим показателям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водоотведения приняты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Водоподача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Балансо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г. Советск, д. </w:t>
            </w:r>
            <w:proofErr w:type="spellStart"/>
            <w:r>
              <w:rPr>
                <w:rFonts w:ascii="Times New Roman" w:hAnsi="Times New Roman"/>
              </w:rPr>
              <w:t>Костомарово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Насос</w:t>
            </w:r>
            <w:proofErr w:type="gramStart"/>
            <w:r>
              <w:rPr>
                <w:rFonts w:ascii="Times New Roman" w:hAnsi="Times New Roman"/>
              </w:rPr>
              <w:t>,Э</w:t>
            </w:r>
            <w:proofErr w:type="gramEnd"/>
            <w:r>
              <w:rPr>
                <w:rFonts w:ascii="Times New Roman" w:hAnsi="Times New Roman"/>
              </w:rPr>
              <w:t>ЦВ</w:t>
            </w:r>
            <w:proofErr w:type="spellEnd"/>
            <w:r>
              <w:rPr>
                <w:rFonts w:ascii="Times New Roman" w:hAnsi="Times New Roman"/>
              </w:rPr>
              <w:t xml:space="preserve">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Производител</w:t>
            </w:r>
            <w:proofErr w:type="spellEnd"/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ьность</w:t>
            </w:r>
            <w:proofErr w:type="spellEnd"/>
            <w:r>
              <w:rPr>
                <w:rFonts w:ascii="Times New Roman" w:hAnsi="Times New Roman"/>
              </w:rPr>
              <w:t xml:space="preserve">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Водоподача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Характерис-тики</w:t>
            </w:r>
            <w:proofErr w:type="spellEnd"/>
            <w:proofErr w:type="gram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Балансо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>- восточной</w:t>
      </w:r>
      <w:proofErr w:type="gramEnd"/>
      <w:r>
        <w:rPr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 xml:space="preserve"> стоков является река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Расход воды в водохранилище </w:t>
      </w:r>
      <w:proofErr w:type="gramStart"/>
      <w:r>
        <w:rPr>
          <w:sz w:val="28"/>
          <w:szCs w:val="28"/>
        </w:rPr>
        <w:t>составляет 1,33 м/сек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Исследуемые образцы воды водоема по микробиологическим показателям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водоотведения приняты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</w:t>
      </w:r>
      <w:proofErr w:type="gramStart"/>
      <w:r>
        <w:rPr>
          <w:sz w:val="28"/>
          <w:szCs w:val="28"/>
        </w:rPr>
        <w:t>Введены</w:t>
      </w:r>
      <w:proofErr w:type="gramEnd"/>
      <w:r>
        <w:rPr>
          <w:sz w:val="28"/>
          <w:szCs w:val="28"/>
        </w:rPr>
        <w:t xml:space="preserve"> в эксплуатацию: первая очередь в 1956г., вторая в 1970г, третья в1986г. Максимальная фактическая производительность -7700куб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Турбокомпрессор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</w:t>
      </w:r>
      <w:proofErr w:type="spellStart"/>
      <w:r>
        <w:rPr>
          <w:sz w:val="28"/>
          <w:szCs w:val="28"/>
        </w:rPr>
        <w:t>минерализ</w:t>
      </w:r>
      <w:proofErr w:type="spellEnd"/>
      <w:r>
        <w:rPr>
          <w:sz w:val="28"/>
          <w:szCs w:val="28"/>
        </w:rPr>
        <w:t xml:space="preserve">. на иловые поля)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– насос опорожнения </w:t>
      </w:r>
      <w:proofErr w:type="spellStart"/>
      <w:r>
        <w:rPr>
          <w:sz w:val="28"/>
          <w:szCs w:val="28"/>
        </w:rPr>
        <w:t>аэротенков</w:t>
      </w:r>
      <w:proofErr w:type="spellEnd"/>
      <w:r>
        <w:rPr>
          <w:sz w:val="28"/>
          <w:szCs w:val="28"/>
        </w:rPr>
        <w:t xml:space="preserve">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 50-56 (дрен. воды с ил. полей) 50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на фильтры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(работа в автономном режиме)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>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>. нет данных) 80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/час. Н-50 22 кВт, К160-30 160 куб.м./час, 4АМ180М4У3 22 кВт, 1470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80-50 (откачка грязной воды в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4 кВт, 1410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Канализационные насосные станции №1, №2 расположены в районе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Количество -2 резервуара по 50куб.м. Производительность КНС №1- 250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производительность КНС №2 – 2750 куб.м/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Время работы КНС №1-14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входит в состав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С 1986 года </w:t>
      </w:r>
      <w:proofErr w:type="gramStart"/>
      <w:r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Совета Министров СССР №2736-р с целью улучшения экологической обстановки в районе музея-усадьбы «Ясная Поляна» </w:t>
      </w:r>
      <w:proofErr w:type="spellStart"/>
      <w:r>
        <w:rPr>
          <w:sz w:val="28"/>
          <w:szCs w:val="28"/>
        </w:rPr>
        <w:t>Щёкинская</w:t>
      </w:r>
      <w:proofErr w:type="spellEnd"/>
      <w:r>
        <w:rPr>
          <w:sz w:val="28"/>
          <w:szCs w:val="28"/>
        </w:rPr>
        <w:t xml:space="preserve">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завод «Котельно-вспомогательного оборудования и трубопроводов (ОАО «ЩЗ «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>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установленных котельных агрегатов приведены в таблице 2.1.1. Характеристики насосного оборудования котельной и </w:t>
      </w:r>
      <w:proofErr w:type="spellStart"/>
      <w:r>
        <w:rPr>
          <w:sz w:val="28"/>
          <w:szCs w:val="28"/>
        </w:rPr>
        <w:t>повысительной</w:t>
      </w:r>
      <w:proofErr w:type="spellEnd"/>
      <w:r>
        <w:rPr>
          <w:sz w:val="28"/>
          <w:szCs w:val="28"/>
        </w:rPr>
        <w:t xml:space="preserve">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- оборудовано системой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. Система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насосы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подогреватели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фильтры, где происходит замещение ионов солей жесткости на ион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а, после чего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подается в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воды. Из баков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в один из деаэраторов </w:t>
      </w:r>
      <w:proofErr w:type="spellStart"/>
      <w:r>
        <w:rPr>
          <w:sz w:val="28"/>
          <w:szCs w:val="28"/>
        </w:rPr>
        <w:t>химводы</w:t>
      </w:r>
      <w:proofErr w:type="spellEnd"/>
      <w:r>
        <w:rPr>
          <w:sz w:val="28"/>
          <w:szCs w:val="28"/>
        </w:rPr>
        <w:t xml:space="preserve">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котла, Гкал/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Нормативный удельный расход условного топлива в соответствии с режимной картой,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I10"/>
            <w:bookmarkStart w:id="5" w:name="OLE_LINK2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5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ЗВ-200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ЗВ-200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75 кВт, 1460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75 кВт, 1460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92 кВт, 1470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92 кВт, 1470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>
        <w:rPr>
          <w:sz w:val="28"/>
          <w:szCs w:val="28"/>
        </w:rPr>
        <w:t>бесканальный</w:t>
      </w:r>
      <w:proofErr w:type="spellEnd"/>
      <w:r>
        <w:rPr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- 19,828 км – 1951 г. (76,1%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- 1,77 км – 1961-1980 гг. (6,8%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- 4,45 км – 2003-2012 гг. (17,1%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>
        <w:rPr>
          <w:sz w:val="28"/>
          <w:szCs w:val="28"/>
        </w:rPr>
        <w:t>пенополиуритановой</w:t>
      </w:r>
      <w:proofErr w:type="spellEnd"/>
      <w:r>
        <w:rPr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Диаметр трубопровода,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Длина трубопровода,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ПП «ШГРЭС», включая бытовой корпус и помещения завода 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>, а также пар на технологические нужды завода ООО «SC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Жилые дома и инфраструктура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511"/>
        <w:gridCol w:w="1494"/>
        <w:gridCol w:w="1204"/>
        <w:gridCol w:w="1442"/>
      </w:tblGrid>
      <w:tr w:rsidR="009E1556" w:rsidTr="009E1556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 ЖКХ» (по договору № 42 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9,6996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«Советская УК ЖКХ» (Здание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т.арт.воды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«Советская УК ЖКХ» (Здание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т.арт.воды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 ЖКХ» (Здания очистных сооружений)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 ЖКХ» (Офисные помещения)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"Наш дом" (16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0,76829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"Инициатива" (10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"Проспект" (по договору № 56) 8 домов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0,14417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"Энергетик" (по договору № 33) 4 дома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0,06223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АМОУ ДОД "Музыкальная школа"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"Советская школа - интернат"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0,0752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"Дом культуры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«Стадион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им.Е.И.Холодкова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"МРСК Центра и Приволжья"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"Сбербанк России"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айон.вет.станция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0,0038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0,0039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Хоз-эксплуатацион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«Советская городская больница»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лицей № 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0,0336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Трест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Щекиномежрайгаз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Продактс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(жилой дом)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6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7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6.95pt;margin-top:-28.45pt;width:107.1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EB382F" w:rsidRDefault="00EB382F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 5.2.</w:t>
                        </w: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 д.65)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 д.1)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Емельянов М.А.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(торговый павильон)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сектор, дома НФУ (243 дома) и гаражи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Продактс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 (пар)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860"/>
        <w:gridCol w:w="1762"/>
        <w:gridCol w:w="2226"/>
        <w:gridCol w:w="1575"/>
        <w:gridCol w:w="1158"/>
        <w:gridCol w:w="2172"/>
      </w:tblGrid>
      <w:tr w:rsidR="009E1556" w:rsidTr="009E1556">
        <w:trPr>
          <w:trHeight w:val="750"/>
        </w:trPr>
        <w:tc>
          <w:tcPr>
            <w:tcW w:w="5000" w:type="pct"/>
            <w:gridSpan w:val="6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Щекинская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ГРЭС» за 2009-2011 годы</w:t>
            </w:r>
          </w:p>
        </w:tc>
      </w:tr>
      <w:tr w:rsidR="009E1556" w:rsidTr="009E1556">
        <w:trPr>
          <w:trHeight w:val="315"/>
        </w:trPr>
        <w:tc>
          <w:tcPr>
            <w:tcW w:w="4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9E1556">
        <w:trPr>
          <w:trHeight w:val="15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Газоснабжение городского поселения осуществляется природным газом от существующей инфраструктуры газового хозяйства треста «</w:t>
      </w:r>
      <w:proofErr w:type="spellStart"/>
      <w:r>
        <w:rPr>
          <w:rFonts w:ascii="Times New Roman" w:hAnsi="Times New Roman"/>
          <w:sz w:val="28"/>
          <w:szCs w:val="28"/>
        </w:rPr>
        <w:t>Щекиномежрайгаз</w:t>
      </w:r>
      <w:proofErr w:type="spellEnd"/>
      <w:r>
        <w:rPr>
          <w:rFonts w:ascii="Times New Roman" w:hAnsi="Times New Roman"/>
          <w:sz w:val="28"/>
          <w:szCs w:val="28"/>
        </w:rPr>
        <w:t>» ОАО «</w:t>
      </w:r>
      <w:proofErr w:type="spellStart"/>
      <w:r>
        <w:rPr>
          <w:rFonts w:ascii="Times New Roman" w:hAnsi="Times New Roman"/>
          <w:sz w:val="28"/>
          <w:szCs w:val="28"/>
        </w:rPr>
        <w:t>Тулаоблгаз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</w:t>
      </w:r>
      <w:proofErr w:type="gramStart"/>
      <w:r>
        <w:rPr>
          <w:rFonts w:ascii="Times New Roman" w:hAnsi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</w:t>
      </w:r>
      <w:proofErr w:type="spellStart"/>
      <w:r>
        <w:rPr>
          <w:rFonts w:ascii="Times New Roman" w:hAnsi="Times New Roman"/>
          <w:sz w:val="28"/>
          <w:szCs w:val="28"/>
        </w:rPr>
        <w:t>Щекиномежрайгаз</w:t>
      </w:r>
      <w:proofErr w:type="spellEnd"/>
      <w:r>
        <w:rPr>
          <w:rFonts w:ascii="Times New Roman" w:hAnsi="Times New Roman"/>
          <w:sz w:val="28"/>
          <w:szCs w:val="28"/>
        </w:rPr>
        <w:t>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-4023 руб. 31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- 4626 руб. 84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-4626 руб. 84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- 4626 руб. 84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-4062 руб. за 1000 куб.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-4140 руб. за 1000 куб.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СНиП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2.05.06-85* «Магистральные трубопроводы».</w:t>
      </w:r>
      <w:proofErr w:type="gramEnd"/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Электроснабжение территории муниципального образования обеспечивается </w:t>
      </w:r>
      <w:proofErr w:type="spellStart"/>
      <w:r>
        <w:rPr>
          <w:sz w:val="28"/>
          <w:szCs w:val="28"/>
        </w:rPr>
        <w:t>Щекинским</w:t>
      </w:r>
      <w:proofErr w:type="spellEnd"/>
      <w:r>
        <w:rPr>
          <w:sz w:val="28"/>
          <w:szCs w:val="28"/>
        </w:rPr>
        <w:t xml:space="preserve"> участком ПО «Тульские электрические сети» филиала «</w:t>
      </w:r>
      <w:proofErr w:type="spellStart"/>
      <w:r>
        <w:rPr>
          <w:sz w:val="28"/>
          <w:szCs w:val="28"/>
        </w:rPr>
        <w:t>Тулэнерго</w:t>
      </w:r>
      <w:proofErr w:type="spellEnd"/>
      <w:r>
        <w:rPr>
          <w:sz w:val="28"/>
          <w:szCs w:val="28"/>
        </w:rPr>
        <w:t>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потребителей является подстанция ПС 110/6кв «Советск», которая питается по двум фидерам от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</w:t>
      </w:r>
      <w:proofErr w:type="spellStart"/>
      <w:r>
        <w:rPr>
          <w:sz w:val="28"/>
          <w:szCs w:val="28"/>
        </w:rPr>
        <w:t>Тулэнерго</w:t>
      </w:r>
      <w:proofErr w:type="spellEnd"/>
      <w:r>
        <w:rPr>
          <w:sz w:val="28"/>
          <w:szCs w:val="28"/>
        </w:rPr>
        <w:t>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>
        <w:rPr>
          <w:sz w:val="28"/>
          <w:szCs w:val="28"/>
        </w:rPr>
        <w:t>мощные</w:t>
      </w:r>
      <w:proofErr w:type="gram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капитального и текущего ремонта распределительных сетей 0,4 и 6 кВ с использованием новейших технологий (ВЛИ, </w:t>
      </w:r>
      <w:proofErr w:type="spellStart"/>
      <w:r>
        <w:rPr>
          <w:sz w:val="28"/>
          <w:szCs w:val="28"/>
        </w:rPr>
        <w:t>реклоузлы</w:t>
      </w:r>
      <w:proofErr w:type="spellEnd"/>
      <w:r>
        <w:rPr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 и </w:t>
      </w:r>
      <w:proofErr w:type="gramStart"/>
      <w:r>
        <w:rPr>
          <w:sz w:val="28"/>
          <w:szCs w:val="28"/>
        </w:rPr>
        <w:t>введении</w:t>
      </w:r>
      <w:proofErr w:type="gramEnd"/>
      <w:r>
        <w:rPr>
          <w:sz w:val="28"/>
          <w:szCs w:val="28"/>
        </w:rPr>
        <w:t xml:space="preserve">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системы АСКУЭ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ионерская,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ионерская,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Админ.г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оветска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"Дружба"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Щекинская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ОАО "Луч"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швейная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стр-ва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1) на осуществление организационных мероприятий, указанных в </w:t>
      </w:r>
      <w:hyperlink r:id="rId6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Стандартизированная тарифная ставка на напряжении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2(3))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ij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Стандартизированная тарифная ставка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4 ) на покрытие расходов ТСО на строительство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286"/>
      <w:bookmarkEnd w:id="6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1) на осуществление 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организационных мероприятий, указанных в </w:t>
      </w:r>
      <w:hyperlink r:id="rId10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Ставки за единицу максимальной мощности на напряжении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(C 2(3)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ем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ij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Ставки за единицу максимальной мощности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(C 4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на покрытие расходов ТСО ем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Тулэнерго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Оснащенность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общедомовыми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Тулэнерго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на электрическую энергию и технологическое присоединение едины для всех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ПЕРСПЕКТИВА РАЗВИТИЯ г</w:t>
      </w:r>
      <w:proofErr w:type="gramStart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ЧИСЛЕННОСТЬ И ДИНАМИКА НАСЕЛЕНИЯ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>
              <w:rPr>
                <w:b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>
              <w:rPr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</w:t>
      </w:r>
      <w:proofErr w:type="spellStart"/>
      <w:r>
        <w:rPr>
          <w:sz w:val="28"/>
          <w:szCs w:val="28"/>
        </w:rPr>
        <w:t>депопуляции</w:t>
      </w:r>
      <w:proofErr w:type="spellEnd"/>
      <w:r>
        <w:rPr>
          <w:sz w:val="28"/>
          <w:szCs w:val="28"/>
        </w:rPr>
        <w:t>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>
        <w:rPr>
          <w:sz w:val="28"/>
          <w:szCs w:val="28"/>
        </w:rPr>
        <w:t>экстраполяционный</w:t>
      </w:r>
      <w:proofErr w:type="spellEnd"/>
      <w:r>
        <w:rPr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Наблюдается уменьшение общего количества градообразующих кадров. Соотношение числа выезжающих </w:t>
      </w:r>
      <w:proofErr w:type="gramStart"/>
      <w:r>
        <w:rPr>
          <w:sz w:val="28"/>
          <w:szCs w:val="28"/>
        </w:rPr>
        <w:t>на работу в другие населенные пункты к количеству приезжающих на работу в Советск</w:t>
      </w:r>
      <w:proofErr w:type="gramEnd"/>
      <w:r>
        <w:rPr>
          <w:sz w:val="28"/>
          <w:szCs w:val="28"/>
        </w:rPr>
        <w:t xml:space="preserve">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«Стадион им.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  <w:proofErr w:type="gramEnd"/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 xml:space="preserve"> – Генерирующая компания» (ОАО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завод котельно-вспомогательного оборудования и трубопроводов» (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</w:t>
      </w:r>
      <w:proofErr w:type="spellStart"/>
      <w:r>
        <w:rPr>
          <w:sz w:val="28"/>
          <w:szCs w:val="28"/>
        </w:rPr>
        <w:t>Энергозащита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ТМиК</w:t>
      </w:r>
      <w:proofErr w:type="spellEnd"/>
      <w:r>
        <w:rPr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</w:t>
      </w: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Си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Хайджин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Продактс</w:t>
      </w:r>
      <w:proofErr w:type="spellEnd"/>
      <w:r>
        <w:rPr>
          <w:sz w:val="28"/>
          <w:szCs w:val="28"/>
        </w:rPr>
        <w:t xml:space="preserve">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на вторую – 340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>
        <w:rPr>
          <w:sz w:val="28"/>
          <w:szCs w:val="28"/>
        </w:rPr>
        <w:t>Щекиномежрайгаз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», хлебозавод №4, ООО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рыбхоз», ООО «Нимфа», ЗАО «</w:t>
      </w:r>
      <w:proofErr w:type="spellStart"/>
      <w:r>
        <w:rPr>
          <w:sz w:val="28"/>
          <w:szCs w:val="28"/>
        </w:rPr>
        <w:t>Жилстройсервис</w:t>
      </w:r>
      <w:proofErr w:type="spellEnd"/>
      <w:r>
        <w:rPr>
          <w:sz w:val="28"/>
          <w:szCs w:val="28"/>
        </w:rPr>
        <w:t>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>
        <w:rPr>
          <w:sz w:val="28"/>
          <w:szCs w:val="28"/>
        </w:rPr>
        <w:t>Тулэнергомонтаж</w:t>
      </w:r>
      <w:proofErr w:type="spellEnd"/>
      <w:r>
        <w:rPr>
          <w:sz w:val="28"/>
          <w:szCs w:val="28"/>
        </w:rPr>
        <w:t>», АЗС-50 ОАО «</w:t>
      </w:r>
      <w:proofErr w:type="spellStart"/>
      <w:r>
        <w:rPr>
          <w:sz w:val="28"/>
          <w:szCs w:val="28"/>
        </w:rPr>
        <w:t>Туланефтепродукт</w:t>
      </w:r>
      <w:proofErr w:type="spellEnd"/>
      <w:r>
        <w:rPr>
          <w:sz w:val="28"/>
          <w:szCs w:val="28"/>
        </w:rPr>
        <w:t>», ОП «Тульские электросети» - Советский филиал, ОАО «</w:t>
      </w:r>
      <w:proofErr w:type="spellStart"/>
      <w:r>
        <w:rPr>
          <w:sz w:val="28"/>
          <w:szCs w:val="28"/>
        </w:rPr>
        <w:t>Щекинские</w:t>
      </w:r>
      <w:proofErr w:type="spellEnd"/>
      <w:r>
        <w:rPr>
          <w:sz w:val="28"/>
          <w:szCs w:val="28"/>
        </w:rPr>
        <w:t xml:space="preserve"> ПГУ», ООО «</w:t>
      </w:r>
      <w:proofErr w:type="spellStart"/>
      <w:r>
        <w:rPr>
          <w:sz w:val="28"/>
          <w:szCs w:val="28"/>
        </w:rPr>
        <w:t>Монтажстроймеханизация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Имплатекс</w:t>
      </w:r>
      <w:proofErr w:type="spellEnd"/>
      <w:r>
        <w:rPr>
          <w:sz w:val="28"/>
          <w:szCs w:val="28"/>
        </w:rPr>
        <w:t>», ООО «Виконт», ОАО «</w:t>
      </w:r>
      <w:proofErr w:type="spellStart"/>
      <w:r>
        <w:rPr>
          <w:sz w:val="28"/>
          <w:szCs w:val="28"/>
        </w:rPr>
        <w:t>Тулаэнергоремонт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Шурпавин</w:t>
      </w:r>
      <w:proofErr w:type="spellEnd"/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>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 реализации воды потребителям муниципального образования </w:t>
      </w:r>
      <w:proofErr w:type="spellStart"/>
      <w:r>
        <w:rPr>
          <w:color w:val="000000"/>
          <w:sz w:val="28"/>
          <w:szCs w:val="28"/>
        </w:rPr>
        <w:t>Щекинский</w:t>
      </w:r>
      <w:proofErr w:type="spellEnd"/>
      <w:r>
        <w:rPr>
          <w:color w:val="000000"/>
          <w:sz w:val="28"/>
          <w:szCs w:val="28"/>
        </w:rPr>
        <w:t xml:space="preserve">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</w:t>
      </w:r>
      <w:proofErr w:type="gramStart"/>
      <w:r>
        <w:rPr>
          <w:color w:val="000000"/>
          <w:sz w:val="28"/>
          <w:szCs w:val="28"/>
        </w:rPr>
        <w:t>увеличение</w:t>
      </w:r>
      <w:proofErr w:type="gramEnd"/>
      <w:r>
        <w:rPr>
          <w:color w:val="000000"/>
          <w:sz w:val="28"/>
          <w:szCs w:val="28"/>
        </w:rPr>
        <w:t xml:space="preserve">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7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8" w:name="_Toc226889267"/>
      <w:bookmarkStart w:id="9" w:name="_Toc215300769"/>
      <w:bookmarkEnd w:id="7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0" w:name="_Toc226889268"/>
      <w:bookmarkStart w:id="11" w:name="_Toc215300770"/>
      <w:bookmarkEnd w:id="8"/>
      <w:bookmarkEnd w:id="9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0"/>
      <w:bookmarkEnd w:id="1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2,513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0,9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II этап строительства – 0,95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1,0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нормальной работы системы водоснабжения города Сове</w:t>
      </w:r>
      <w:proofErr w:type="gramStart"/>
      <w:r>
        <w:rPr>
          <w:sz w:val="28"/>
          <w:szCs w:val="28"/>
        </w:rPr>
        <w:t>тск пл</w:t>
      </w:r>
      <w:proofErr w:type="gramEnd"/>
      <w:r>
        <w:rPr>
          <w:sz w:val="28"/>
          <w:szCs w:val="28"/>
        </w:rPr>
        <w:t xml:space="preserve">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оптимизации схемы водоснабжения осуществить </w:t>
      </w:r>
      <w:proofErr w:type="spellStart"/>
      <w:r>
        <w:rPr>
          <w:sz w:val="28"/>
          <w:szCs w:val="28"/>
        </w:rPr>
        <w:t>закольцовку</w:t>
      </w:r>
      <w:proofErr w:type="spellEnd"/>
      <w:r>
        <w:rPr>
          <w:sz w:val="28"/>
          <w:szCs w:val="28"/>
        </w:rPr>
        <w:t xml:space="preserve">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>
        <w:rPr>
          <w:sz w:val="28"/>
          <w:szCs w:val="28"/>
        </w:rPr>
        <w:t>подьема</w:t>
      </w:r>
      <w:proofErr w:type="spellEnd"/>
      <w:r>
        <w:rPr>
          <w:sz w:val="28"/>
          <w:szCs w:val="28"/>
        </w:rPr>
        <w:t xml:space="preserve">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Изменение границ балансовой принадлежности от МРСК (прокладка сетевого кабеля от 1 скважины до 2-го подъема и от КНС 1 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жесткось</w:t>
      </w:r>
      <w:proofErr w:type="spellEnd"/>
      <w:r>
        <w:rPr>
          <w:sz w:val="28"/>
          <w:szCs w:val="28"/>
        </w:rPr>
        <w:t>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Установка оборудования на менее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энергоемкое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(прокладка сетевого кабеля от 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кважины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закольцовку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Установка оборудования на менее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энергоемкое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>
        <w:rPr>
          <w:sz w:val="28"/>
          <w:szCs w:val="28"/>
        </w:rPr>
        <w:t>промстоки</w:t>
      </w:r>
      <w:proofErr w:type="spellEnd"/>
      <w:r>
        <w:rPr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proofErr w:type="gram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. предприятий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>- восточной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rFonts w:ascii="Times New Roman" w:hAnsi="Times New Roman"/>
          <w:sz w:val="28"/>
          <w:szCs w:val="28"/>
        </w:rPr>
        <w:t>хозбытовых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стоков является река </w:t>
      </w:r>
      <w:proofErr w:type="spellStart"/>
      <w:r>
        <w:rPr>
          <w:rFonts w:ascii="Times New Roman" w:hAnsi="Times New Roman"/>
          <w:sz w:val="28"/>
          <w:szCs w:val="28"/>
        </w:rPr>
        <w:t>Упа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rFonts w:ascii="Times New Roman" w:hAnsi="Times New Roman"/>
          <w:sz w:val="28"/>
          <w:szCs w:val="28"/>
        </w:rPr>
        <w:t>Щекинской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ГРЭС. Расход воды в водохранилище </w:t>
      </w:r>
      <w:proofErr w:type="gramStart"/>
      <w:r>
        <w:rPr>
          <w:rFonts w:ascii="Times New Roman" w:hAnsi="Times New Roman"/>
          <w:sz w:val="28"/>
          <w:szCs w:val="28"/>
        </w:rPr>
        <w:t>составляет 1,33 м/сек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Исследуемые образцы воды водоема по микробиологическим показателям соответствуют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водоотведения приняты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proofErr w:type="spellStart"/>
      <w:r>
        <w:rPr>
          <w:sz w:val="28"/>
          <w:szCs w:val="28"/>
        </w:rPr>
        <w:t>водоводяных</w:t>
      </w:r>
      <w:proofErr w:type="spellEnd"/>
      <w:r>
        <w:rPr>
          <w:sz w:val="28"/>
          <w:szCs w:val="28"/>
        </w:rPr>
        <w:t xml:space="preserve"> теплообменников в ИТП потребителей, перевод всей системы теплоснабжения на температурный график 130/70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</w:t>
      </w:r>
      <w:proofErr w:type="gramStart"/>
      <w:r>
        <w:rPr>
          <w:sz w:val="28"/>
          <w:szCs w:val="28"/>
        </w:rPr>
        <w:t>энергоемкое</w:t>
      </w:r>
      <w:proofErr w:type="gramEnd"/>
      <w:r>
        <w:rPr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Советск в таблице 12. </w:t>
      </w:r>
    </w:p>
    <w:tbl>
      <w:tblPr>
        <w:tblW w:w="5000" w:type="pct"/>
        <w:tblLook w:val="00A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Трубопровода,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Суммарная расчетная тепловая нагрузка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 xml:space="preserve">нагрузка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Фактическая максимальная тепловая нагрузка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максимальная тепловая нагрузка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2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2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постановления 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22.11.2012года № 11-188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«Сбор и вывоз бытовых отходов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 в целях обеспечения регулярной санитарной очистки территорий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«Сбором и вывозом бытовых отходов» 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на территории муниципального образования город 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тск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Вывоз мусора и уборка города в рамках сан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Мероприятия Программы реализуются за счет средств местного бюджета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3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4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4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5" w:name="_Toc226889275"/>
      <w:bookmarkEnd w:id="13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>
        <w:rPr>
          <w:sz w:val="28"/>
          <w:szCs w:val="28"/>
        </w:rPr>
        <w:t>Щёкинском</w:t>
      </w:r>
      <w:proofErr w:type="spellEnd"/>
      <w:r>
        <w:rPr>
          <w:sz w:val="28"/>
          <w:szCs w:val="28"/>
        </w:rPr>
        <w:t xml:space="preserve">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действенного </w:t>
      </w:r>
      <w:proofErr w:type="gramStart"/>
      <w:r>
        <w:rPr>
          <w:sz w:val="28"/>
          <w:szCs w:val="28"/>
        </w:rPr>
        <w:t>контроля реализации инвестиционных программ организаций коммунального комплекса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5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задания, разрабатываемые администрацией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должны состоять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согласования программ между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заключения подобных договоров обусловлена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показатели реализации инвестиционной программы в соответствии с методикой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инвестиционной программы должен осуществляться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5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Советска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2G" TargetMode="External"/><Relationship Id="rId13" Type="http://schemas.openxmlformats.org/officeDocument/2006/relationships/hyperlink" Target="consultantplus://offline/ref=AEE3369CE73DCF634DD447B578B395F8EBB9AA27DBC03DB9151281D99A1A69AE3A69C6DEB9F599B2A0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47B578B395F8EBB9AA27DBC03DB9151281D99A1A69AE3A69C6DEB9F599B1A0D3G" TargetMode="External"/><Relationship Id="rId12" Type="http://schemas.openxmlformats.org/officeDocument/2006/relationships/hyperlink" Target="consultantplus://offline/ref=AEE3369CE73DCF634DD447B578B395F8EBB9AA27DBC03DB9151281D99A1A69AE3A69C6DEB9F599B1A0D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E3369CE73DCF634DD447B578B395F8EBB9AA27DBC03DB9151281D99A1A69AE3A69C6DEB9F599B1A0DBG" TargetMode="External"/><Relationship Id="rId11" Type="http://schemas.openxmlformats.org/officeDocument/2006/relationships/hyperlink" Target="consultantplus://offline/ref=AEE3369CE73DCF634DD447B578B395F8EBB9AA27DBC03DB9151281D99A1A69AE3A69C6DEB9F599B1A0D3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0" Type="http://schemas.openxmlformats.org/officeDocument/2006/relationships/hyperlink" Target="consultantplus://offline/ref=AEE3369CE73DCF634DD447B578B395F8EBB9AA27DBC03DB9151281D99A1A69AE3A69C6DEB9F599B1A0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369CE73DCF634DD447B578B395F8EBB9AA27DBC03DB9151281D99A1A69AE3A69C6DEB9F599B2A0DB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13309</Words>
  <Characters>75866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2015-05-28T08:04:00Z</cp:lastPrinted>
  <dcterms:created xsi:type="dcterms:W3CDTF">2015-05-20T09:46:00Z</dcterms:created>
  <dcterms:modified xsi:type="dcterms:W3CDTF">2015-06-01T11:42:00Z</dcterms:modified>
</cp:coreProperties>
</file>