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Pr="00C85DD1" w:rsidRDefault="00662954" w:rsidP="007C5604">
      <w:pPr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  <w:noProof/>
        </w:rPr>
        <w:drawing>
          <wp:anchor distT="0" distB="0" distL="114300" distR="114300" simplePos="0" relativeHeight="251662336" behindDoc="0" locked="0" layoutInCell="1" allowOverlap="1" wp14:anchorId="32AB778D" wp14:editId="77162B45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Pr="00C85DD1" w:rsidRDefault="00662954" w:rsidP="008D0BE1">
      <w:pPr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RPr="00C85DD1" w:rsidTr="00CC7D39">
        <w:tc>
          <w:tcPr>
            <w:tcW w:w="9571" w:type="dxa"/>
            <w:gridSpan w:val="2"/>
            <w:hideMark/>
          </w:tcPr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RPr="00C85DD1" w:rsidTr="00CC7D39">
        <w:tc>
          <w:tcPr>
            <w:tcW w:w="9571" w:type="dxa"/>
            <w:gridSpan w:val="2"/>
            <w:hideMark/>
          </w:tcPr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7D39" w:rsidRPr="00C85DD1" w:rsidTr="00CC7D39">
        <w:tc>
          <w:tcPr>
            <w:tcW w:w="9571" w:type="dxa"/>
            <w:gridSpan w:val="2"/>
          </w:tcPr>
          <w:p w:rsidR="00CC7D39" w:rsidRPr="00C85DD1" w:rsidRDefault="00EA3E74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="00643A48"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C7D39"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C85DD1" w:rsidTr="00CC7D39">
        <w:tc>
          <w:tcPr>
            <w:tcW w:w="9571" w:type="dxa"/>
            <w:gridSpan w:val="2"/>
          </w:tcPr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170E80" w:rsidRPr="00C85DD1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C85DD1" w:rsidTr="00CC7D39">
        <w:tc>
          <w:tcPr>
            <w:tcW w:w="4785" w:type="dxa"/>
            <w:hideMark/>
          </w:tcPr>
          <w:p w:rsidR="00CC7D39" w:rsidRPr="00C85DD1" w:rsidRDefault="00CC7D39" w:rsidP="00D1169B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D1169B">
              <w:rPr>
                <w:rFonts w:ascii="PT Astra Serif" w:hAnsi="PT Astra Serif"/>
                <w:b/>
                <w:sz w:val="28"/>
                <w:szCs w:val="28"/>
              </w:rPr>
              <w:t>29 марта</w:t>
            </w: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643A48" w:rsidRPr="00C85DD1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C85DD1" w:rsidRPr="00C85DD1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C85DD1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Pr="00C85DD1" w:rsidRDefault="00CC7D39" w:rsidP="00D1169B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D1169B">
              <w:rPr>
                <w:rFonts w:ascii="PT Astra Serif" w:hAnsi="PT Astra Serif"/>
                <w:b/>
                <w:sz w:val="28"/>
                <w:szCs w:val="28"/>
              </w:rPr>
              <w:t>44-143</w:t>
            </w:r>
          </w:p>
        </w:tc>
      </w:tr>
    </w:tbl>
    <w:p w:rsidR="00CC7D39" w:rsidRPr="00C85DD1" w:rsidRDefault="00CC7D39" w:rsidP="008D0B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DD1">
        <w:rPr>
          <w:rFonts w:ascii="PT Astra Serif" w:hAnsi="PT Astra Serif"/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 w:rsidRPr="00C85DD1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Pr="00C85DD1">
        <w:rPr>
          <w:rFonts w:ascii="PT Astra Serif" w:hAnsi="PT Astra Serif"/>
          <w:b/>
          <w:sz w:val="28"/>
          <w:szCs w:val="28"/>
        </w:rPr>
        <w:t xml:space="preserve"> ра</w:t>
      </w:r>
      <w:r w:rsidR="00662954" w:rsidRPr="00C85DD1">
        <w:rPr>
          <w:rFonts w:ascii="PT Astra Serif" w:hAnsi="PT Astra Serif"/>
          <w:b/>
          <w:sz w:val="28"/>
          <w:szCs w:val="28"/>
        </w:rPr>
        <w:t>йона</w:t>
      </w:r>
      <w:r w:rsidR="00C85DD1" w:rsidRPr="00C85DD1">
        <w:rPr>
          <w:rFonts w:ascii="PT Astra Serif" w:hAnsi="PT Astra Serif"/>
          <w:b/>
          <w:sz w:val="28"/>
          <w:szCs w:val="28"/>
        </w:rPr>
        <w:t xml:space="preserve"> о проделанной работе в 2021</w:t>
      </w:r>
      <w:r w:rsidRPr="00C85DD1">
        <w:rPr>
          <w:rFonts w:ascii="PT Astra Serif" w:hAnsi="PT Astra Serif"/>
          <w:b/>
          <w:sz w:val="28"/>
          <w:szCs w:val="28"/>
        </w:rPr>
        <w:t xml:space="preserve"> году</w:t>
      </w: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Заслушав и обсудив отчет главы администрации муниципального образования город Советск Щекинского ра</w:t>
      </w:r>
      <w:r w:rsidR="001C5544" w:rsidRPr="00C85DD1">
        <w:rPr>
          <w:rFonts w:ascii="PT Astra Serif" w:hAnsi="PT Astra Serif"/>
          <w:sz w:val="28"/>
          <w:szCs w:val="28"/>
        </w:rPr>
        <w:t>йона о проделанной работе в 202</w:t>
      </w:r>
      <w:r w:rsidR="00C85DD1" w:rsidRPr="00C85DD1">
        <w:rPr>
          <w:rFonts w:ascii="PT Astra Serif" w:hAnsi="PT Astra Serif"/>
          <w:sz w:val="28"/>
          <w:szCs w:val="28"/>
        </w:rPr>
        <w:t>1</w:t>
      </w:r>
      <w:r w:rsidRPr="00C85DD1">
        <w:rPr>
          <w:rFonts w:ascii="PT Astra Serif" w:hAnsi="PT Astra Serif"/>
          <w:sz w:val="28"/>
          <w:szCs w:val="28"/>
        </w:rPr>
        <w:t xml:space="preserve"> году </w:t>
      </w:r>
      <w:r w:rsidR="00643A48" w:rsidRPr="00C85DD1">
        <w:rPr>
          <w:rFonts w:ascii="PT Astra Serif" w:hAnsi="PT Astra Serif"/>
          <w:sz w:val="28"/>
          <w:szCs w:val="28"/>
        </w:rPr>
        <w:t>Г. В. Андропова</w:t>
      </w:r>
      <w:r w:rsidRPr="00C85DD1">
        <w:rPr>
          <w:rFonts w:ascii="PT Astra Serif" w:hAnsi="PT Astra Serif"/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C85DD1">
        <w:rPr>
          <w:rFonts w:ascii="PT Astra Serif" w:hAnsi="PT Astra Serif"/>
          <w:b/>
          <w:sz w:val="28"/>
          <w:szCs w:val="28"/>
        </w:rPr>
        <w:t>РЕШИЛО</w:t>
      </w:r>
      <w:r w:rsidRPr="00C85DD1">
        <w:rPr>
          <w:rFonts w:ascii="PT Astra Serif" w:hAnsi="PT Astra Serif"/>
          <w:sz w:val="28"/>
          <w:szCs w:val="28"/>
        </w:rPr>
        <w:t>:</w:t>
      </w:r>
    </w:p>
    <w:p w:rsidR="00CC7D39" w:rsidRPr="00C85DD1" w:rsidRDefault="00CC7D39" w:rsidP="008D0BE1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Принять к сведению отчет главы администрации муниципального образования город Советск Щекинского рай</w:t>
      </w:r>
      <w:r w:rsidR="00C85DD1" w:rsidRPr="00C85DD1">
        <w:rPr>
          <w:rFonts w:ascii="PT Astra Serif" w:hAnsi="PT Astra Serif"/>
          <w:sz w:val="28"/>
          <w:szCs w:val="28"/>
        </w:rPr>
        <w:t>она о проделанной работе за 2021</w:t>
      </w:r>
      <w:r w:rsidR="00320E1C" w:rsidRPr="00C85DD1">
        <w:rPr>
          <w:rFonts w:ascii="PT Astra Serif" w:hAnsi="PT Astra Serif"/>
          <w:sz w:val="28"/>
          <w:szCs w:val="28"/>
        </w:rPr>
        <w:t xml:space="preserve"> </w:t>
      </w:r>
      <w:r w:rsidRPr="00C85DD1">
        <w:rPr>
          <w:rFonts w:ascii="PT Astra Serif" w:hAnsi="PT Astra Serif"/>
          <w:sz w:val="28"/>
          <w:szCs w:val="28"/>
        </w:rPr>
        <w:t>год (приложение).</w:t>
      </w:r>
    </w:p>
    <w:p w:rsidR="00CC7D39" w:rsidRPr="00C85DD1" w:rsidRDefault="00CC7D39" w:rsidP="008D0BE1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Признать работу главы администрации муниципального образования город Советск Щекинского района </w:t>
      </w:r>
      <w:r w:rsidR="00C85DD1" w:rsidRPr="00C85DD1">
        <w:rPr>
          <w:rFonts w:ascii="PT Astra Serif" w:hAnsi="PT Astra Serif"/>
          <w:sz w:val="28"/>
          <w:szCs w:val="28"/>
        </w:rPr>
        <w:t>в 2021</w:t>
      </w:r>
      <w:r w:rsidR="00662954" w:rsidRPr="00C85DD1">
        <w:rPr>
          <w:rFonts w:ascii="PT Astra Serif" w:hAnsi="PT Astra Serif"/>
          <w:sz w:val="28"/>
          <w:szCs w:val="28"/>
        </w:rPr>
        <w:t xml:space="preserve"> году </w:t>
      </w:r>
      <w:r w:rsidRPr="00C85DD1">
        <w:rPr>
          <w:rFonts w:ascii="PT Astra Serif" w:hAnsi="PT Astra Serif"/>
          <w:sz w:val="28"/>
          <w:szCs w:val="28"/>
        </w:rPr>
        <w:t>удовлетворительной.</w:t>
      </w:r>
    </w:p>
    <w:p w:rsidR="005B7D4E" w:rsidRPr="00C85DD1" w:rsidRDefault="00655C93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3</w:t>
      </w:r>
      <w:r w:rsidR="00CC7D39" w:rsidRPr="00C85DD1">
        <w:rPr>
          <w:rFonts w:ascii="PT Astra Serif" w:hAnsi="PT Astra Serif"/>
          <w:sz w:val="28"/>
          <w:szCs w:val="28"/>
        </w:rPr>
        <w:t xml:space="preserve">. </w:t>
      </w:r>
      <w:r w:rsidR="005B7D4E" w:rsidRPr="00C85DD1">
        <w:rPr>
          <w:rFonts w:ascii="PT Astra Serif" w:hAnsi="PT Astra Serif"/>
          <w:sz w:val="28"/>
          <w:szCs w:val="28"/>
        </w:rPr>
        <w:t>Настоящее решение обнародовать путем размещения на официальном стенде в администрации МО г. Советск Щекинского района по адресу: г. Советск, пл. Советов, д.1 и разместить на официальном портале МО г. Советск в сети «Интернет».</w:t>
      </w:r>
    </w:p>
    <w:p w:rsidR="00CC7D39" w:rsidRPr="00C85DD1" w:rsidRDefault="005B7D4E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4. Настоящее решение вступает в силу со дня подписания. </w:t>
      </w: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E58" w:rsidRPr="00C85DD1" w:rsidRDefault="00C62E58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Глава муницип</w:t>
      </w:r>
      <w:r w:rsidR="00662954" w:rsidRPr="00C85DD1">
        <w:rPr>
          <w:rFonts w:ascii="PT Astra Serif" w:hAnsi="PT Astra Serif"/>
          <w:sz w:val="28"/>
          <w:szCs w:val="28"/>
        </w:rPr>
        <w:t xml:space="preserve">ального образования     </w:t>
      </w:r>
      <w:r w:rsidR="00643A48" w:rsidRPr="00C85DD1">
        <w:rPr>
          <w:rFonts w:ascii="PT Astra Serif" w:hAnsi="PT Astra Serif"/>
          <w:sz w:val="28"/>
          <w:szCs w:val="28"/>
        </w:rPr>
        <w:t xml:space="preserve">   </w:t>
      </w:r>
      <w:r w:rsidRPr="00C85DD1">
        <w:rPr>
          <w:rFonts w:ascii="PT Astra Serif" w:hAnsi="PT Astra Serif"/>
          <w:sz w:val="28"/>
          <w:szCs w:val="28"/>
        </w:rPr>
        <w:t xml:space="preserve">                        </w:t>
      </w:r>
      <w:r w:rsidR="00643A48" w:rsidRPr="00C85DD1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43A48" w:rsidRPr="00C85DD1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  <w:sz w:val="28"/>
          <w:szCs w:val="28"/>
        </w:rPr>
        <w:t>город Советск Щекинского района</w:t>
      </w: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8261D3" w:rsidRPr="00C85DD1" w:rsidRDefault="008261D3" w:rsidP="008D0BE1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</w:rPr>
        <w:br w:type="page"/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город Советск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Щекинского района</w:t>
      </w:r>
    </w:p>
    <w:p w:rsidR="00C85DD1" w:rsidRPr="00C85DD1" w:rsidRDefault="00320E1C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о</w:t>
      </w:r>
      <w:r w:rsidR="00A36CD3" w:rsidRPr="00C85DD1">
        <w:rPr>
          <w:rFonts w:ascii="PT Astra Serif" w:hAnsi="PT Astra Serif"/>
          <w:sz w:val="28"/>
          <w:szCs w:val="28"/>
        </w:rPr>
        <w:t>т</w:t>
      </w:r>
      <w:r w:rsidRPr="00C85DD1">
        <w:rPr>
          <w:rFonts w:ascii="PT Astra Serif" w:hAnsi="PT Astra Serif"/>
          <w:sz w:val="28"/>
          <w:szCs w:val="28"/>
        </w:rPr>
        <w:t xml:space="preserve"> </w:t>
      </w:r>
      <w:r w:rsidR="00D1169B">
        <w:rPr>
          <w:rFonts w:ascii="PT Astra Serif" w:hAnsi="PT Astra Serif"/>
          <w:sz w:val="28"/>
          <w:szCs w:val="28"/>
        </w:rPr>
        <w:t>29 марта</w:t>
      </w:r>
      <w:r w:rsidR="00A11B41" w:rsidRPr="00C85DD1">
        <w:rPr>
          <w:rFonts w:ascii="PT Astra Serif" w:hAnsi="PT Astra Serif"/>
          <w:sz w:val="28"/>
          <w:szCs w:val="28"/>
        </w:rPr>
        <w:t xml:space="preserve"> </w:t>
      </w:r>
      <w:r w:rsidRPr="00C85DD1">
        <w:rPr>
          <w:rFonts w:ascii="PT Astra Serif" w:hAnsi="PT Astra Serif"/>
          <w:sz w:val="28"/>
          <w:szCs w:val="28"/>
        </w:rPr>
        <w:t>20</w:t>
      </w:r>
      <w:r w:rsidR="00643A48" w:rsidRPr="00C85DD1">
        <w:rPr>
          <w:rFonts w:ascii="PT Astra Serif" w:hAnsi="PT Astra Serif"/>
          <w:sz w:val="28"/>
          <w:szCs w:val="28"/>
        </w:rPr>
        <w:t>2</w:t>
      </w:r>
      <w:r w:rsidR="00C85DD1" w:rsidRPr="00C85DD1">
        <w:rPr>
          <w:rFonts w:ascii="PT Astra Serif" w:hAnsi="PT Astra Serif"/>
          <w:sz w:val="28"/>
          <w:szCs w:val="28"/>
        </w:rPr>
        <w:t>2</w:t>
      </w:r>
      <w:r w:rsidR="00CC7D39" w:rsidRPr="00C85DD1">
        <w:rPr>
          <w:rFonts w:ascii="PT Astra Serif" w:hAnsi="PT Astra Serif"/>
          <w:sz w:val="28"/>
          <w:szCs w:val="28"/>
        </w:rPr>
        <w:t xml:space="preserve"> г. № </w:t>
      </w:r>
      <w:r w:rsidR="00D1169B">
        <w:rPr>
          <w:rFonts w:ascii="PT Astra Serif" w:hAnsi="PT Astra Serif"/>
          <w:sz w:val="28"/>
          <w:szCs w:val="28"/>
        </w:rPr>
        <w:t>44-143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Отчет главы администрации МО г. Советск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Щекинского района за 2021год.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Общая характеристика поселения МО г. Советск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Уважаемые депутаты,  уважаемые жители  г. Советск, представляю  Вашему вниманию  отчет о деятельности администрации МО г. Советск за 2021 год.</w:t>
      </w:r>
    </w:p>
    <w:p w:rsidR="00C85DD1" w:rsidRPr="00C85DD1" w:rsidRDefault="00C85DD1" w:rsidP="008D0BE1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Главной задачей в работе администрации остается исполнение полномочий в соответствии со ст.131 Федеральным Законом «Об общих принципах организации местного самоуправления в РФ», Уставом муниципального образования и другими Федеральными и областными правовыми актами.</w:t>
      </w:r>
    </w:p>
    <w:p w:rsidR="00C85DD1" w:rsidRPr="00C85DD1" w:rsidRDefault="00C85DD1" w:rsidP="008D0BE1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Прежде всего:</w:t>
      </w:r>
    </w:p>
    <w:p w:rsidR="00C85DD1" w:rsidRPr="00C85DD1" w:rsidRDefault="00C85DD1" w:rsidP="008D0BE1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-  исполнение бюджета муниципального образования город Советск;</w:t>
      </w:r>
    </w:p>
    <w:p w:rsidR="00C85DD1" w:rsidRPr="00C85DD1" w:rsidRDefault="00C85DD1" w:rsidP="008D0BE1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- благоустройство территорий города Советск, развитие инфраструктуры, обеспечение жизнедеятельности;</w:t>
      </w:r>
    </w:p>
    <w:p w:rsidR="00C85DD1" w:rsidRPr="00C85DD1" w:rsidRDefault="00C85DD1" w:rsidP="008D0BE1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 - взаимодействие с организациями всех форм собственности с целью укрепления и развития экономики муни</w:t>
      </w:r>
      <w:bookmarkStart w:id="0" w:name="_GoBack"/>
      <w:bookmarkEnd w:id="0"/>
      <w:r w:rsidRPr="00C85DD1">
        <w:rPr>
          <w:rFonts w:ascii="PT Astra Serif" w:hAnsi="PT Astra Serif"/>
          <w:sz w:val="28"/>
          <w:szCs w:val="28"/>
        </w:rPr>
        <w:t>ципального образования город Советск.</w:t>
      </w:r>
    </w:p>
    <w:p w:rsidR="00C85DD1" w:rsidRPr="00C85DD1" w:rsidRDefault="00C85DD1" w:rsidP="008D0BE1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- улучшение качества жизни населения и создание территории, комфортной для бизнеса и территории, комфортной для жизни.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Основные сведения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Площадь муниципального образования  составляет 1058,11 га, находится - 480 домов,  в том числе 316 МКД, 164 – индивидуальных (3777 - квартир  из них  518 муниципальных) - 26 улиц. </w:t>
      </w:r>
    </w:p>
    <w:p w:rsidR="00C85DD1" w:rsidRPr="00C85DD1" w:rsidRDefault="00C85DD1" w:rsidP="008D0BE1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Численность населения на 01.01.2021г. составляет </w:t>
      </w:r>
      <w:r w:rsidRPr="00C85DD1">
        <w:rPr>
          <w:rFonts w:ascii="PT Astra Serif" w:eastAsia="Calibri" w:hAnsi="PT Astra Serif"/>
          <w:bCs/>
          <w:sz w:val="28"/>
          <w:szCs w:val="28"/>
          <w:lang w:eastAsia="en-US"/>
        </w:rPr>
        <w:t>7500 человек.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Учреждения МО г. Советск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на территории МО г. Советск  работают: 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Две общеобразовательные школы – 866 учащихся и 86 педагогов,                    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-Ф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илиал ГОУ «Первомайская Кадетская школа» - учащихся – 90,  работников -40.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-три  МДОУ «Советских детских сада», где воспитываются – 277 детей, 100 – работников.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Детская музыкальная школа - 37 человек обучается, 8 – работников.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- </w:t>
      </w:r>
      <w:r w:rsidRPr="00C85DD1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>МБО ДО «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ДСЮШ №2» занимающихся – 100 чел, тренеров – 5 чел.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МКУ «Центр Культурного спортивного и библиотечного обслуживания» – занимающихся -230 чел,  работающих – 17 чел.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ГУЗ Филиал №4 </w:t>
      </w:r>
      <w:proofErr w:type="spellStart"/>
      <w:r w:rsidRPr="00C85DD1">
        <w:rPr>
          <w:rFonts w:ascii="PT Astra Serif" w:eastAsia="Calibri" w:hAnsi="PT Astra Serif"/>
          <w:bCs/>
          <w:sz w:val="28"/>
          <w:szCs w:val="28"/>
          <w:lang w:eastAsia="en-US"/>
        </w:rPr>
        <w:t>Щекинская</w:t>
      </w:r>
      <w:proofErr w:type="spellEnd"/>
      <w:r w:rsidRPr="00C85DD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районная больница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, работает – 7 врачей и 83 обслуживающий персонал. </w:t>
      </w:r>
    </w:p>
    <w:p w:rsidR="00C85DD1" w:rsidRPr="00C85DD1" w:rsidRDefault="00C85DD1" w:rsidP="007C5604">
      <w:pPr>
        <w:widowControl/>
        <w:autoSpaceDE/>
        <w:autoSpaceDN/>
        <w:adjustRightInd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СК «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Магура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» занимающихся – 30 чел, тренеров – 2 чел.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Бюджет МО г. Советск итоги за 2021год (</w:t>
      </w:r>
      <w:proofErr w:type="spellStart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млн</w:t>
      </w:r>
      <w:proofErr w:type="gramStart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уб</w:t>
      </w:r>
      <w:proofErr w:type="spellEnd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Бюджет МО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г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.С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оветск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на 2021 год изначально сформирован 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Доходы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– 30047,2тыс. руб.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(30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млн. руб.);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расходы –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31547,2тыс. руб.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31,5 млн. руб.);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дефицит –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1500тыс. руб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 (1,5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млн. руб.).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Уточнения бюджета (млн. руб.)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В течение года  сделано 5 уточнений бюджета: 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доходы составили  - 30116,4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т.р.;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(30,1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млн. руб.)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расходы – 35360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 руб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 (35,4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млн. руб.)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дефицит – 5243,6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(5,3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млн. руб.)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Структура доходов бюджета МО г. Советск за 2021 год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Фактически  за 2021 года в бюджет МО г. Советск поступило – </w:t>
      </w:r>
      <w:r w:rsidRPr="00C85DD1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31180,1тыс. руб. (31,2 млн. руб.), в том числе: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1.Собственные средства –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26379,8тыс. руб., 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(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26,4 млн. руб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 НДФЛ -11392,8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 руб.;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налог на имущество и земельный налог -  12269,5 тыс. руб.;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доходы от продажи  имущества -572,7тыс. руб.;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доходы от использования имущества – 1554,1тыс. руб.;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платные услуги и возмещение затрат  – 453,4 тыс. руб.;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-прочие налоговые и неналоговые доходы-137,3тыс. 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2.Безвозмездные поступления –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4800,3 тыс. руб. 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(4,8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млн. руб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дотации – 271,1тыс. руб.,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субвенции – 243,6тыс.руб.,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прочие межбюджетные трансферты – 4187,2тыс.руб.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-Денежные пожертвования от негосударственных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учреждений и физических лиц -98,4тыс.руб.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Структура расходов бюджета за 2021 год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Расходы составили -32804,4т.р. (32,8млн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уб), в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т.ч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по разделам: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1.Общегосударственные вопросы – 8371,1тыс</w:t>
      </w:r>
      <w:proofErr w:type="gramStart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уб, 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 (25,5%) 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- содержание администрации  -4686,5 тыс. 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lastRenderedPageBreak/>
        <w:t>-полномочия в район -474,8тыс.руб.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-содержание МКУ «Централизованная бухгалтерия»-1857,1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-другие общегосударственные расходы –1352,7тыс. руб. (Оценка недвижимости, содержание имущества и казны, обеспечение информационными технологиями органов местного самоуправления и т.д.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.Национальная оборона 243,6 тыс. руб. (содержание военно-учетного стола) 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(0,7%)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3.Национальная безопасность и правоохранительная деятельность -406,2 тыс. руб. (1,3%),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-ремонт пожарных гидрантов 96,5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C85DD1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>полномочия в район -309,7тыс.руб.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4.Дорожное хозяйство – 3934,9 тыс. руб. (12%)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ремонт автодорог   – 1170,7 тыс. руб.;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содержание дорог  в зимних условиях – 2096,5тыс. руб.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-установка дорожных знаков и дорожная разметка -448,3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-мероприятия по применению информационных технологий-99,4тыс.руб.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-внесение изменений в генплан  и ПЗЗ -120тыс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5.Жилищно-коммунальное хозяйство – 11332,8т.р. 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(34,5%), 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-промывка канализационного коллектора и приобретение насоса в рамках КЧС -221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-авансирование работ по созданию дополнительного источника водоснабжения (скважина) -612,8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техническое обслуживание электроустановок и оплата электроэнергии за уличное  освещение -2941,3т.р.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-валка деревьев -163,6тыс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уб;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-ремонт придомовой территории Школьный пер 6.6а 8 8а -954,1тыс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уб;</w:t>
      </w:r>
      <w:r w:rsidRPr="00C85DD1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-уборка несанкционированных свалок и вывоз мусора  -177,6тыс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уб;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-содержание пляжа-125,5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-обеспечение деятельности МКУ «СГУЖиБ»-6136,9тыс.руб.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7.Образование-7тыс</w:t>
      </w:r>
      <w:proofErr w:type="gramStart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уб ,в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-повышение квалификации-7тыс.руб;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8.Культура – 6188,2 тыс. руб., 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(18,9%)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том числе: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-содержание ДК -5661,5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-Содержание библиотеки – 526,7тыс.руб.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8.Физическая культура и спорт -2320,6 тыс. руб.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(7,1%), в том числе: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-Содержание стадиона-1490,5тыс.руб.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-бюджетные инвестиции в строительство спортивного зала-830,1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85DD1" w:rsidRPr="00C85DD1" w:rsidRDefault="00C85DD1" w:rsidP="008D0BE1">
      <w:pPr>
        <w:widowControl/>
        <w:tabs>
          <w:tab w:val="left" w:pos="5739"/>
        </w:tabs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Предприятия МО город Советск)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Основная  доля поступлений налогов в бюджет МО обеспечена промышленными предприятиями  города.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Наибольшая их часть  приходится 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ООО «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Эссити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ПАО ЩЗ «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КВОиТ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»;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ООО «ЩГРЭС».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Средняя  заработная плата на предприятиях и организациях всех видов экономической деятельности составила в2021г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.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- 41115руб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Малый и средний бизнес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городе  созданы благоприятные условия для  развития малого и среднего  предпринимательства.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Утверждена  муниципальная программа «Развитие  субъектов  малого  и среднего предпринимательства на территории муниципального образования город Советск».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       В городе  зарегистрированы  предприятия  розничной торговли всех форм собственности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: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в 2021году - 58 предприятий.</w:t>
      </w:r>
    </w:p>
    <w:p w:rsidR="00C85DD1" w:rsidRPr="00C85DD1" w:rsidRDefault="00C85DD1" w:rsidP="008D0BE1">
      <w:pPr>
        <w:widowControl/>
        <w:tabs>
          <w:tab w:val="left" w:pos="1590"/>
          <w:tab w:val="center" w:pos="5031"/>
        </w:tabs>
        <w:autoSpaceDE/>
        <w:autoSpaceDN/>
        <w:adjustRightInd/>
        <w:ind w:firstLine="709"/>
        <w:contextualSpacing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В рамках Указа Президента РФ от 07.05.2012 №597 «О мероприятиях  по реализации государственной социальной политики»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Согласно Указа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Президента РФ от 07.05.2012 №597 «О мероприятиях  по реализации государственной социальной политики»  средняя заработная плата в 2021 году  по учреждениям составила: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Администрация МО город Советск – 26704,62 руб.;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МКУ «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СГУЖиБ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» -   15621,65 тыс. руб.;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МКУ «Централизованная бухгалтерия»  - 24582,38 тыс. руб.;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МКУ «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ЦКСиБО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» - 35433,65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Перечень и объем бюджетных ассигнований на реализацию муниципальных программ  МО  город Советск на 2021г.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На территории МО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г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.С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оветск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в 2021 году действовало 14  муниципальных программ с объемом финансирования – 27206,1тыс.руб.</w:t>
      </w:r>
      <w:r w:rsidRPr="00C85DD1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Фактическое исполнение составило – 25803,9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., что составляет – 94,8%. Финансовое обеспечение всех муниципальных программ  - бюджет МО, средства Тульской области и МО Щекинский район.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37"/>
        <w:gridCol w:w="2127"/>
        <w:gridCol w:w="2551"/>
      </w:tblGrid>
      <w:tr w:rsidR="00C85DD1" w:rsidRPr="00C85DD1" w:rsidTr="00C85DD1">
        <w:trPr>
          <w:trHeight w:val="7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Плановый объем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Фактическое исполнение</w:t>
            </w:r>
          </w:p>
        </w:tc>
      </w:tr>
      <w:tr w:rsidR="00C85DD1" w:rsidRPr="00C85DD1" w:rsidTr="00C85DD1">
        <w:trPr>
          <w:trHeight w:val="7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1.Муниципальная программа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739,1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578,5</w:t>
            </w:r>
          </w:p>
        </w:tc>
      </w:tr>
      <w:tr w:rsidR="00C85DD1" w:rsidRPr="00C85DD1" w:rsidTr="00C85DD1">
        <w:trPr>
          <w:trHeight w:val="8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lastRenderedPageBreak/>
              <w:t>2.Муниципальная программа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1859,8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1857,1</w:t>
            </w:r>
          </w:p>
        </w:tc>
      </w:tr>
      <w:tr w:rsidR="00C85DD1" w:rsidRPr="00C85DD1" w:rsidTr="00C85DD1">
        <w:trPr>
          <w:trHeight w:val="7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3.Муниципальная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96,5</w:t>
            </w:r>
          </w:p>
        </w:tc>
      </w:tr>
      <w:tr w:rsidR="00C85DD1" w:rsidRPr="00C85DD1" w:rsidTr="00C85DD1">
        <w:trPr>
          <w:trHeight w:val="4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4.Муниципальная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3722,3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3715,5</w:t>
            </w:r>
          </w:p>
        </w:tc>
      </w:tr>
      <w:tr w:rsidR="00C85DD1" w:rsidRPr="00C85DD1" w:rsidTr="00C85DD1">
        <w:trPr>
          <w:trHeight w:val="5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5.Муниципальная программа "Обеспечение качественным жильем и услугами ЖКХ граждан  муниципального образования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85DD1" w:rsidRPr="00C85DD1" w:rsidTr="00C85DD1">
        <w:trPr>
          <w:trHeight w:val="4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6.Муниципальная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10734,9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10499,0</w:t>
            </w:r>
          </w:p>
        </w:tc>
      </w:tr>
      <w:tr w:rsidR="00C85DD1" w:rsidRPr="00C85DD1" w:rsidTr="00C85DD1">
        <w:trPr>
          <w:trHeight w:val="4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7.Муниципальная программа "Развитие культуры в муниципальном образовании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6239,3</w:t>
            </w:r>
          </w:p>
        </w:tc>
      </w:tr>
      <w:tr w:rsidR="00C85DD1" w:rsidRPr="00C85DD1" w:rsidTr="00C85DD1">
        <w:trPr>
          <w:trHeight w:val="6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8.Муниципальная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3177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2254,6</w:t>
            </w:r>
          </w:p>
        </w:tc>
      </w:tr>
      <w:tr w:rsidR="00C85DD1" w:rsidRPr="00C85DD1" w:rsidTr="00C85DD1">
        <w:trPr>
          <w:trHeight w:val="6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9.Муниципальная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C85DD1" w:rsidRPr="00C85DD1" w:rsidTr="00C85DD1">
        <w:trPr>
          <w:trHeight w:val="6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10.Муниципальная программа "Развитие субъектов малого и среднего предпринимательства на территории муниципального образования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85DD1" w:rsidRPr="00C85DD1" w:rsidTr="00C85DD1">
        <w:trPr>
          <w:trHeight w:val="5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11.Муниципальная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C85DD1" w:rsidRPr="00C85DD1" w:rsidTr="00C85DD1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12.Муниципальная программа "Организация градостроительной деятельности на территории муниципального образования город Советск 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120</w:t>
            </w:r>
          </w:p>
        </w:tc>
      </w:tr>
      <w:tr w:rsidR="00C85DD1" w:rsidRPr="00C85DD1" w:rsidTr="00C85DD1">
        <w:trPr>
          <w:trHeight w:val="7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13. программа "Формирование современной городской среды муниципального образования город Советск Щекинского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85DD1" w:rsidRPr="00C85DD1" w:rsidTr="00C85DD1">
        <w:trPr>
          <w:trHeight w:val="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</w:tr>
      <w:tr w:rsidR="00C85DD1" w:rsidRPr="00C85DD1" w:rsidTr="00C85DD1">
        <w:trPr>
          <w:trHeight w:val="87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14.Муниципальная программа                                                              «Обеспечение информационной системы муниципального образования город Советск Щекинского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444,3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421,4</w:t>
            </w:r>
          </w:p>
        </w:tc>
      </w:tr>
      <w:tr w:rsidR="00C85DD1" w:rsidRPr="00C85DD1" w:rsidTr="00C85DD1">
        <w:trPr>
          <w:trHeight w:val="3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27206,1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D1" w:rsidRPr="00C85DD1" w:rsidRDefault="00C85DD1" w:rsidP="008D0B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C85DD1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25803,9</w:t>
            </w:r>
          </w:p>
        </w:tc>
      </w:tr>
    </w:tbl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Обеспечением  качественным жильем и услугами ЖКХ</w:t>
      </w:r>
    </w:p>
    <w:p w:rsidR="00C85DD1" w:rsidRPr="00C85DD1" w:rsidRDefault="00C85DD1" w:rsidP="008D0BE1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Осуществлялась работа паспортного стола. Велся учет граждан. За год  было снято (658 ч) и поставлено на  регистрационный учет (838 ч.)  всего  человек. Выдача справок населению - 8910 шт.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2.- Три    семьи были признаны нуждающимися в улучшении  жилищных условий на  общих основаниях.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  - 1 семья  была снята с очереди, в качестве нуждающихся в улучшении жилищных условий согласно п.1.2.3.4.5.6 ст. 56 ЖК РФ. На 01.01.2022 г. очередь составляет 157 человек.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3.Подготовлено для администрации МО город Советск  7 постановлений.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4.Было составлено 29 экз. договоров социального найма.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Благоустройство территории МО г. Советск за 2021год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Выполнены следующие мероприятия: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выполнение работ по механизированной уборке (очистка и посыпка) центральной автодороги по ул. Энергетиков  на территории МО город Советск Щекинского района.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выполнение работ по механизированной уборке (очистка и посыпка) проезжих улиц  на территории МО город Советск Щекинского района.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/>
          <w:smallCaps/>
          <w:sz w:val="28"/>
          <w:szCs w:val="28"/>
        </w:rPr>
      </w:pPr>
      <w:r w:rsidRPr="00C85DD1">
        <w:rPr>
          <w:rFonts w:ascii="PT Astra Serif" w:hAnsi="PT Astra Serif"/>
          <w:b/>
          <w:sz w:val="28"/>
          <w:szCs w:val="28"/>
        </w:rPr>
        <w:t xml:space="preserve">Разработаны и освоены следующие муниципальные целевые программы и подпрограммы: </w:t>
      </w:r>
      <w:r w:rsidRPr="00C85DD1">
        <w:rPr>
          <w:rFonts w:ascii="PT Astra Serif" w:hAnsi="PT Astra Serif"/>
          <w:b/>
          <w:smallCaps/>
          <w:sz w:val="28"/>
          <w:szCs w:val="28"/>
        </w:rPr>
        <w:t xml:space="preserve">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16"/>
          <w:szCs w:val="16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</w:t>
      </w:r>
      <w:r w:rsidRPr="00C85DD1">
        <w:rPr>
          <w:rFonts w:ascii="PT Astra Serif" w:eastAsia="Calibri" w:hAnsi="PT Astra Serif"/>
          <w:b/>
          <w:smallCaps/>
          <w:sz w:val="28"/>
          <w:szCs w:val="28"/>
          <w:lang w:eastAsia="en-US"/>
        </w:rPr>
        <w:t>Программа</w:t>
      </w:r>
      <w:r w:rsidRPr="00C85DD1">
        <w:rPr>
          <w:rFonts w:ascii="PT Astra Serif" w:eastAsia="Calibri" w:hAnsi="PT Astra Serif"/>
          <w:smallCaps/>
          <w:sz w:val="28"/>
          <w:szCs w:val="28"/>
          <w:lang w:eastAsia="en-US"/>
        </w:rPr>
        <w:t xml:space="preserve">   «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Комплексного развития систем коммунальной инфраструктуры  муниципального образования на 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территории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МО город Советск»  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которая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включает в себя: 3 муниципальные программы и 8 подпрограмм.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 - 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Муниципальная целевая программа </w:t>
      </w:r>
      <w:r w:rsidRPr="00C85DD1">
        <w:rPr>
          <w:rFonts w:ascii="PT Astra Serif" w:eastAsia="Calibri" w:hAnsi="PT Astra Serif"/>
          <w:b/>
          <w:sz w:val="28"/>
          <w:szCs w:val="22"/>
          <w:lang w:eastAsia="en-US"/>
        </w:rPr>
        <w:t>«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Энергосбережение и повышение энергетической эффективности в муниципальном образовании город Советск Щекинского района</w:t>
      </w:r>
      <w:r w:rsidRPr="00C85DD1">
        <w:rPr>
          <w:rFonts w:ascii="PT Astra Serif" w:eastAsia="Calibri" w:hAnsi="PT Astra Serif"/>
          <w:b/>
          <w:sz w:val="28"/>
          <w:szCs w:val="22"/>
          <w:lang w:eastAsia="en-US"/>
        </w:rPr>
        <w:t>»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Batang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Подпрограмма 1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C85DD1">
        <w:rPr>
          <w:rFonts w:ascii="PT Astra Serif" w:eastAsia="Batang" w:hAnsi="PT Astra Serif"/>
          <w:sz w:val="28"/>
          <w:szCs w:val="28"/>
          <w:lang w:eastAsia="en-US"/>
        </w:rPr>
        <w:t>«</w:t>
      </w:r>
      <w:proofErr w:type="spellStart"/>
      <w:r w:rsidRPr="00C85DD1">
        <w:rPr>
          <w:rFonts w:ascii="PT Astra Serif" w:eastAsia="Batang" w:hAnsi="PT Astra Serif"/>
          <w:sz w:val="28"/>
          <w:szCs w:val="28"/>
          <w:lang w:eastAsia="en-US"/>
        </w:rPr>
        <w:t>Энергоэффективность</w:t>
      </w:r>
      <w:proofErr w:type="spellEnd"/>
      <w:r w:rsidRPr="00C85DD1">
        <w:rPr>
          <w:rFonts w:ascii="PT Astra Serif" w:eastAsia="Batang" w:hAnsi="PT Astra Serif"/>
          <w:sz w:val="28"/>
          <w:szCs w:val="28"/>
          <w:lang w:eastAsia="en-US"/>
        </w:rPr>
        <w:t xml:space="preserve"> в муниципальных учреждениях, подведомственных Администрации МО город Советск Щекинского района».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Муниципальная целевая программа «Благоустройство на территории МО г. Советск Щекинского района»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Подпрограмма 1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«Организация освещения улиц муниципального образования город Советск Щекинского района»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Выполнены следующие мероприятия: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Оплата потребленной э/энергии на уличное освещение, техническое обслуживание  и ремонт уличного освещения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Подпрограмма 2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«Организация и проведение мероприятий по благоустройству и озеленению на территории муниципального образования город Советск»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Выполнены следующие мероприятия: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санитарная уборка территории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ликвидация несанкционированных свалок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Подпрограмма 3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«Организация сбора и вывоза бытовых отходов и мусора в муниципальном образовании город Советск Щекинского района»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Выполнены следующие мероприятия: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Организация сбора и вывоза твердых бытовых отходов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Приобретение, обустройство и ремонт контейнерных площадок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Подпрограмма 4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Выполнены следующие мероприятия: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Расходы на выплаты персоналу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- Муниципальная целевая программа </w:t>
      </w:r>
      <w:r w:rsidRPr="00C85DD1">
        <w:rPr>
          <w:rFonts w:ascii="PT Astra Serif" w:eastAsia="Calibri" w:hAnsi="PT Astra Serif"/>
          <w:b/>
          <w:sz w:val="28"/>
          <w:szCs w:val="22"/>
          <w:lang w:eastAsia="en-US"/>
        </w:rPr>
        <w:t>«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Развитие транспортной системы муниципального образования город Советск Щекинского района</w:t>
      </w:r>
      <w:r w:rsidRPr="00C85DD1">
        <w:rPr>
          <w:rFonts w:ascii="PT Astra Serif" w:eastAsia="Calibri" w:hAnsi="PT Astra Serif"/>
          <w:b/>
          <w:sz w:val="28"/>
          <w:szCs w:val="22"/>
          <w:lang w:eastAsia="en-US"/>
        </w:rPr>
        <w:t>»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Подпрограмма 1</w:t>
      </w:r>
      <w:r w:rsidRPr="00C85DD1">
        <w:rPr>
          <w:rFonts w:ascii="PT Astra Serif" w:eastAsia="Calibri" w:hAnsi="PT Astra Serif"/>
          <w:sz w:val="28"/>
          <w:szCs w:val="28"/>
          <w:u w:val="single"/>
          <w:lang w:eastAsia="en-US"/>
        </w:rPr>
        <w:t xml:space="preserve">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«Модернизация и развитие автомобильных дорог на территории муниципального образования город Советск Щекинского района».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Выполнены следующие мероприятия: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выполнение работ по ямочному ремонту автодорог МО г. Советск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выполнение работ по установки знаков дорожного движения, в том числе по нанесению дорожных разметок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 xml:space="preserve">Подпрограмма 2 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«Содержание развитие автомобильных дорог, проездов, элементов обустройства уличной сети муниципального образования город Советск Щекинского района».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p w:rsidR="00C85DD1" w:rsidRPr="00C85DD1" w:rsidRDefault="00C85DD1" w:rsidP="008D0BE1">
      <w:pPr>
        <w:widowControl/>
        <w:tabs>
          <w:tab w:val="left" w:pos="660"/>
          <w:tab w:val="center" w:pos="4890"/>
        </w:tabs>
        <w:autoSpaceDE/>
        <w:autoSpaceDN/>
        <w:adjustRightInd/>
        <w:ind w:firstLine="709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ab/>
      </w:r>
      <w:r w:rsidRPr="00C85DD1">
        <w:rPr>
          <w:rFonts w:ascii="PT Astra Serif" w:eastAsia="Calibri" w:hAnsi="PT Astra Serif"/>
          <w:b/>
          <w:bCs/>
          <w:sz w:val="28"/>
          <w:szCs w:val="28"/>
          <w:lang w:eastAsia="en-US"/>
        </w:rPr>
        <w:t>Реализация региональной программы капитальный ремонт МКД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C85DD1">
        <w:rPr>
          <w:rFonts w:ascii="PT Astra Serif" w:hAnsi="PT Astra Serif"/>
          <w:bCs/>
          <w:sz w:val="28"/>
          <w:szCs w:val="28"/>
        </w:rPr>
        <w:t>Федерального закона "О Фонде содействия              реформированию жилищно-коммунального хозяйства" от 21.07.2007 N 185-ФЗ в 2021 году отремонтировано – 2 дома.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Работа с жителями МО г. Советск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Все перечисленные мероприятия  выполнялись благодаря  совместной работе администрации с неравнодушными  и активными жителями города.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зале заседаний администрации еженедельно проводились встречи с жителями города по проблемам города, ЖКХ и др. вопросам.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Еженедельно по средам  проводился личный прием граждан.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Проблемные вопросы были рассмотрены с выездом на место.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bCs/>
          <w:sz w:val="28"/>
          <w:szCs w:val="28"/>
          <w:lang w:eastAsia="en-US"/>
        </w:rPr>
        <w:t>Работа с обращениями граждан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рамках исполнения Федерального закона №59-ФЗ от 02.05.2006 «О порядке рассмотрения обращений граждан Российской Федерации»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В администрацию МО г. Советск в: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lastRenderedPageBreak/>
        <w:t>2021г. -  поступило  79 обращений граждан.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По результатам рассмотрения,  исполнены  все обращения граждан, в том числе  с выездом на место.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jc w:val="center"/>
        <w:rPr>
          <w:rFonts w:ascii="PT Astra Serif" w:hAnsi="PT Astra Serif"/>
          <w:b/>
          <w:bCs/>
          <w:color w:val="242424"/>
          <w:sz w:val="28"/>
          <w:szCs w:val="28"/>
        </w:rPr>
      </w:pPr>
      <w:r w:rsidRPr="00C85DD1">
        <w:rPr>
          <w:rFonts w:ascii="PT Astra Serif" w:hAnsi="PT Astra Serif"/>
          <w:b/>
          <w:bCs/>
          <w:color w:val="242424"/>
          <w:sz w:val="28"/>
          <w:szCs w:val="28"/>
        </w:rPr>
        <w:t>Культурно-досуговая деятельность г. Советск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color w:val="242424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>Нравственное, патриотическое, музыкальное, художественно-эстетическое воспитание детей и подростков, организация молодежных мероприятий, привлечение молодежи в художественную самодеятельность и  участие молодежи в мероприятиях занимает одно из ведущих мест в работе МКУ «</w:t>
      </w:r>
      <w:proofErr w:type="spellStart"/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>ЦКСиБО</w:t>
      </w:r>
      <w:proofErr w:type="spellEnd"/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>».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hAnsi="PT Astra Serif"/>
          <w:sz w:val="28"/>
          <w:szCs w:val="28"/>
        </w:rPr>
      </w:pPr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В 2021 году запланированные мероприятия проведены в полном объеме, в дистанционном режиме в связи с пандемией </w:t>
      </w:r>
      <w:r w:rsidRPr="00C85DD1">
        <w:rPr>
          <w:rFonts w:ascii="PT Astra Serif" w:eastAsia="Calibri" w:hAnsi="PT Astra Serif"/>
          <w:color w:val="242424"/>
          <w:sz w:val="28"/>
          <w:szCs w:val="28"/>
          <w:lang w:val="en-US" w:eastAsia="en-US"/>
        </w:rPr>
        <w:t>COVID</w:t>
      </w:r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 -19.                                               -</w:t>
      </w:r>
      <w:r w:rsidRPr="00C85DD1">
        <w:rPr>
          <w:rFonts w:ascii="PT Astra Serif" w:hAnsi="PT Astra Serif"/>
          <w:sz w:val="28"/>
          <w:szCs w:val="28"/>
        </w:rPr>
        <w:t>Более 16362 жителей города воспользовались услугами учреждения, в рамках активизации досуга населения.                                                                                          -На протяжении всего года был организован досуг детей и подростков.                -541 человек посетили мероприятия на платной основе, согласно утвержденного Прейскуранта на оказание услуг.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color w:val="242424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   </w:t>
      </w: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«Дом культуры г. Советск»</w:t>
      </w: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 присоединился к участию в Государственной программе Российской Федерации «Развитие культуры и туризма».                 В 2021 году в Доме культуры было продолжено проведение мероприятий в рамках нацпроекта «Культура»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.</w:t>
      </w:r>
      <w:proofErr w:type="gramEnd"/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                  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color w:val="242424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 Культурно-досуговая деятельность  также направлена на организацию досуга старшего поколения.                                                                                            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Информация о юбилейных мероприятиях: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</w:pPr>
      <w:r w:rsidRPr="00C85DD1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C85DD1"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  <w:t>мероприятия к 80-летию героической обороны г. Тулы и 45-летию присвоения звания «Город-герой» городу Туле: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C85DD1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В связи с пандемией </w:t>
      </w:r>
      <w:proofErr w:type="spellStart"/>
      <w:r w:rsidRPr="00C85DD1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C85DD1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инфекции и связанными с этим введениями, все культурно-массовые мероприятия, посвященные празднованию  80-летия героической обороны г. Тулы и 45-летия присвоения звания «Город-герой» городу Туле были проведены дистанционно.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</w:pPr>
      <w:r w:rsidRPr="00C85DD1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-</w:t>
      </w:r>
      <w:r w:rsidRPr="00C85DD1"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  <w:t>мероприятия к 100-летию юбилея музея-усадьбы Л.Н. Толстого «Ясная Поляна».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</w:pPr>
      <w:r w:rsidRPr="00C85DD1"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  <w:t>-60-лет со дня первого полета Ю. А. Гагарина.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МКУ «</w:t>
      </w:r>
      <w:proofErr w:type="spellStart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ЦКСиБО</w:t>
      </w:r>
      <w:proofErr w:type="spellEnd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» МО г. Советск работает в тесном контакте</w:t>
      </w:r>
      <w:proofErr w:type="gramStart"/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:</w:t>
      </w:r>
      <w:proofErr w:type="gramEnd"/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-территориальным советом общественности ТОС «Феникс» и ТОС «Пионер.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rPr>
          <w:rFonts w:ascii="PT Astra Serif" w:eastAsia="Calibri" w:hAnsi="PT Astra Serif"/>
          <w:b/>
          <w:color w:val="000000"/>
          <w:sz w:val="28"/>
          <w:szCs w:val="28"/>
          <w:shd w:val="clear" w:color="auto" w:fill="FFFFFF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-с представителями цыганской диаспоры.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color w:val="242424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C85DD1" w:rsidRPr="00C85DD1" w:rsidRDefault="00C85DD1" w:rsidP="008D0BE1">
      <w:pPr>
        <w:widowControl/>
        <w:tabs>
          <w:tab w:val="left" w:pos="4356"/>
        </w:tabs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bCs/>
          <w:color w:val="242424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bCs/>
          <w:color w:val="242424"/>
          <w:sz w:val="28"/>
          <w:szCs w:val="28"/>
          <w:lang w:eastAsia="en-US"/>
        </w:rPr>
        <w:t>Физическая культура и спорт</w:t>
      </w:r>
    </w:p>
    <w:p w:rsidR="00C85DD1" w:rsidRPr="00C85DD1" w:rsidRDefault="00C85DD1" w:rsidP="008D0BE1">
      <w:pPr>
        <w:widowControl/>
        <w:tabs>
          <w:tab w:val="left" w:pos="4356"/>
        </w:tabs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bCs/>
          <w:color w:val="242424"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 xml:space="preserve">  Также хотелось выразить благодарность тренерам МБО ДО «ДСЮШ №2» г. Советск, СК «</w:t>
      </w:r>
      <w:proofErr w:type="spellStart"/>
      <w:r w:rsidRPr="00C85DD1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>Магура</w:t>
      </w:r>
      <w:proofErr w:type="spellEnd"/>
      <w:r w:rsidRPr="00C85DD1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 xml:space="preserve">» за вклад в области  физической культуры и </w:t>
      </w:r>
      <w:r w:rsidRPr="00C85DD1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lastRenderedPageBreak/>
        <w:t xml:space="preserve">спорта, пропаганду здорового образа жизни, массовое развитие спорта, повышения уровня мастерства спортсменов, за успешные результаты соревнований.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Желаем дальнейших успехов Вам и Вашим воспитанникам!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рамках социального развития города был построен  многоквартирный жилой дом.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Для развития спортивно - досугового отдыха населения города подготовлены проекты по объекту « Спортивный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зал»в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г</w:t>
      </w:r>
      <w:proofErr w:type="gramStart"/>
      <w:r w:rsidRPr="00C85DD1">
        <w:rPr>
          <w:rFonts w:ascii="PT Astra Serif" w:eastAsia="Calibri" w:hAnsi="PT Astra Serif"/>
          <w:sz w:val="28"/>
          <w:szCs w:val="28"/>
          <w:lang w:eastAsia="en-US"/>
        </w:rPr>
        <w:t>.С</w:t>
      </w:r>
      <w:proofErr w:type="gramEnd"/>
      <w:r w:rsidRPr="00C85DD1">
        <w:rPr>
          <w:rFonts w:ascii="PT Astra Serif" w:eastAsia="Calibri" w:hAnsi="PT Astra Serif"/>
          <w:sz w:val="28"/>
          <w:szCs w:val="28"/>
          <w:lang w:eastAsia="en-US"/>
        </w:rPr>
        <w:t>оветск</w:t>
      </w:r>
      <w:proofErr w:type="spellEnd"/>
      <w:r w:rsidRPr="00C85DD1">
        <w:rPr>
          <w:rFonts w:ascii="PT Astra Serif" w:eastAsia="Calibri" w:hAnsi="PT Astra Serif"/>
          <w:sz w:val="28"/>
          <w:szCs w:val="28"/>
          <w:lang w:eastAsia="en-US"/>
        </w:rPr>
        <w:t>, с последующей реализацией в рамках строительства и введения в эксплуатацию.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Заключение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Для дальнейшего создания  благоприятных условий  жизни  жителей необходимо решение еще многих  городских проблем: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обеспечение жильем;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- ремонт дорог,  тротуаров;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опиловка аварийных деревьев;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ремонт инженерных сетей ЖКХ;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 xml:space="preserve">- ремонт многоквартирных домов, объектов социальной сферы, благоустройство территории. 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настоящее время эти  проблемы сразу нет возможности решить в связи с ограниченным бюджетом.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5DD1">
        <w:rPr>
          <w:rFonts w:ascii="PT Astra Serif" w:eastAsia="Calibri" w:hAnsi="PT Astra Serif"/>
          <w:sz w:val="28"/>
          <w:szCs w:val="28"/>
          <w:lang w:eastAsia="en-US"/>
        </w:rPr>
        <w:t>В заключение своего доклада от администрации  города хочу выразить  благодарность  нашим жителям, руководителям предприятий и организаций, предпринимателям,  которые  не остались  равнодушными к проблемам города,  оказывали помощь  и  содействие в их решении.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42F20" w:rsidRPr="00C85DD1" w:rsidRDefault="00C85DD1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hAnsi="PT Astra Serif"/>
        </w:rPr>
      </w:pPr>
      <w:r w:rsidRPr="00C85DD1">
        <w:rPr>
          <w:rFonts w:ascii="PT Astra Serif" w:eastAsia="Calibri" w:hAnsi="PT Astra Serif"/>
          <w:b/>
          <w:sz w:val="28"/>
          <w:szCs w:val="28"/>
          <w:lang w:eastAsia="en-US"/>
        </w:rPr>
        <w:t>Спасибо за внимание!</w:t>
      </w:r>
    </w:p>
    <w:sectPr w:rsidR="00142F20" w:rsidRPr="00C85DD1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C5"/>
    <w:multiLevelType w:val="hybridMultilevel"/>
    <w:tmpl w:val="F4924D68"/>
    <w:lvl w:ilvl="0" w:tplc="FE56E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3AA7"/>
    <w:multiLevelType w:val="hybridMultilevel"/>
    <w:tmpl w:val="F8185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B3D0D"/>
    <w:multiLevelType w:val="hybridMultilevel"/>
    <w:tmpl w:val="2626D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0E6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68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544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890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487A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D4E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3A48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C93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5604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582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0BE1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67CEA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15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9E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3FCB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5CEA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5B4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52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2E58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0F3E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DD1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4E1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69B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4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43E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37B39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9FA9-43FE-4BCA-84BB-5878E654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2022-03-28T14:06:00Z</cp:lastPrinted>
  <dcterms:created xsi:type="dcterms:W3CDTF">2015-04-03T09:25:00Z</dcterms:created>
  <dcterms:modified xsi:type="dcterms:W3CDTF">2022-03-30T11:16:00Z</dcterms:modified>
</cp:coreProperties>
</file>