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6" w:rsidRDefault="00A643C6" w:rsidP="00A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минимальной</w:t>
      </w:r>
      <w:r>
        <w:rPr>
          <w:b/>
          <w:sz w:val="28"/>
          <w:szCs w:val="28"/>
        </w:rPr>
        <w:tab/>
        <w:t>заработной плате</w:t>
      </w:r>
    </w:p>
    <w:p w:rsidR="00A643C6" w:rsidRDefault="00A643C6" w:rsidP="00A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Тульской области с 1 августа 2016 года.</w:t>
      </w:r>
    </w:p>
    <w:p w:rsidR="00A643C6" w:rsidRDefault="00A643C6" w:rsidP="00A643C6">
      <w:pPr>
        <w:jc w:val="center"/>
        <w:rPr>
          <w:b/>
          <w:sz w:val="28"/>
          <w:szCs w:val="28"/>
        </w:rPr>
      </w:pPr>
    </w:p>
    <w:p w:rsidR="00A643C6" w:rsidRDefault="00A643C6" w:rsidP="00A64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30 июня 2016 года состоялось заседание Областной трехсторонней комиссии по регулированию социально-экономических отношений по выполнению Регионального  соглашения о минимальной заработной плате в Тульской области (далее – Соглашение). 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основании данного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 августа 2016 года установлены следующие размеры минимальной заработной платы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бюджетной сфере (для работников государственных и муниципальных учреждений Тульской области) в размере -  11 000 рублей; 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во внебюджетном секторе экономики в размере -  13 000 рублей. 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минимальной заработной платы, установленный Соглашением, не является ограничением для реализации более высоких гарантий по оплате труда.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 об  увеличении в 2016 году размера минимальной зарплаты производилось в соответствии со статьей 133.1 Трудового кодекса РФ с учетом социально-экономических условий в регионе и величины прожиточного минимума трудоспособного населения Тульской области.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применения соглашения организациями сферы ЖКХ, осуществляющими регулируемую деятельность, отражены в решении Областной трехсторонней комиссии по регулированию социально-трудовых отношений  от 16.11.2015 года.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Так, в связи с установлением Правительством Российской Федерации предельного роста платы граждан на коммунальные услуги на 2016 год в размере 4% применение Соглашения организациями, осуществляемыми регулируемую деятельность в сферах теплоснабжения, горячего и холодного водоснабжения, водоотведения и газоснабжения, производится с учетом размера заработной платы, заложенной комитетом Тульской области по тарифам в расчеты тарифов на указанные услуги в соответствующем периоде.</w:t>
      </w:r>
      <w:proofErr w:type="gramEnd"/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01.07.2016 года комитетом Тульской области по тарифам в расчеты тарифов заложена минимальная заработная плата в размере 13 00 рублей: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на услуги теплоснабжения по всем организациям, оказывающим данные услуги;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на услуги в сфере водоснабжения и водоотведения по 95 организациям из 135,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данные услуги.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Предложение о присоединение к Региональному соглашению о минимальной заработной плате в Тульской области вместе с текстом Соглашения и решением Комиссии от 16.11.2015 было опубликовано  в газете «Тульские известия» 19.11.2015 № 173.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Кроме того, указанные документы размещены в сетевом издании «Сборник правовых актов Тульской области и иной официальной информации» и на сайте министерства труда и социальной защиты Тульской области.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Работодатели, допустившие нарушение трудового законодательства в части обеспечения установленной гарантии по выплате минимального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привлекаются к административной ответственности в соответствии со ст.5.27 Кодекса об административных правонарушениях РФ.</w:t>
      </w:r>
    </w:p>
    <w:p w:rsidR="00A643C6" w:rsidRDefault="00A643C6" w:rsidP="00A643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связи с этим работники в случае, если начисленная им за месяц заработная плата при условии полной отработки ими месячной нормы рабочего времени (выполнения трудовых обязанностей), оказалась ниже указанного установленного размера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минимальной заработной платы, </w:t>
      </w:r>
      <w:r>
        <w:rPr>
          <w:rFonts w:ascii="Times New Roman" w:hAnsi="Times New Roman" w:cs="Times New Roman"/>
          <w:b/>
          <w:sz w:val="28"/>
          <w:szCs w:val="28"/>
        </w:rPr>
        <w:t>в целях  защиты своих прав и принятия мер правового реагирования имеют право обратиться в Государственную инспекцию труда Тульской области (г. Тула, ул. Ф.Энгельса, 62)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органы прокуратуры.</w:t>
      </w:r>
    </w:p>
    <w:p w:rsidR="00A643C6" w:rsidRDefault="00A643C6" w:rsidP="00A643C6">
      <w:pPr>
        <w:ind w:firstLine="708"/>
        <w:jc w:val="both"/>
        <w:rPr>
          <w:b/>
          <w:sz w:val="28"/>
          <w:szCs w:val="28"/>
        </w:rPr>
      </w:pPr>
    </w:p>
    <w:p w:rsidR="00A643C6" w:rsidRDefault="00A643C6" w:rsidP="00A643C6">
      <w:pPr>
        <w:ind w:firstLine="708"/>
        <w:jc w:val="both"/>
        <w:rPr>
          <w:b/>
          <w:sz w:val="28"/>
          <w:szCs w:val="28"/>
        </w:rPr>
      </w:pPr>
    </w:p>
    <w:p w:rsidR="00A643C6" w:rsidRDefault="00A643C6" w:rsidP="00A643C6">
      <w:pPr>
        <w:ind w:firstLine="708"/>
        <w:jc w:val="both"/>
        <w:rPr>
          <w:b/>
          <w:sz w:val="28"/>
          <w:szCs w:val="28"/>
        </w:rPr>
      </w:pPr>
    </w:p>
    <w:p w:rsidR="00A643C6" w:rsidRDefault="00A643C6" w:rsidP="00A643C6">
      <w:pPr>
        <w:shd w:val="clear" w:color="auto" w:fill="FFFFFF"/>
        <w:jc w:val="center"/>
        <w:outlineLvl w:val="0"/>
        <w:rPr>
          <w:b/>
          <w:bCs/>
          <w:color w:val="303030"/>
          <w:kern w:val="36"/>
          <w:sz w:val="28"/>
          <w:szCs w:val="28"/>
        </w:rPr>
      </w:pPr>
      <w:r>
        <w:rPr>
          <w:b/>
          <w:bCs/>
          <w:color w:val="303030"/>
          <w:kern w:val="36"/>
          <w:sz w:val="28"/>
          <w:szCs w:val="28"/>
        </w:rPr>
        <w:t xml:space="preserve">ПАМЯТКА </w:t>
      </w:r>
    </w:p>
    <w:p w:rsidR="00A643C6" w:rsidRDefault="00A643C6" w:rsidP="00A643C6">
      <w:pPr>
        <w:shd w:val="clear" w:color="auto" w:fill="FFFFFF"/>
        <w:jc w:val="center"/>
        <w:outlineLvl w:val="0"/>
        <w:rPr>
          <w:b/>
          <w:bCs/>
          <w:color w:val="303030"/>
          <w:kern w:val="36"/>
          <w:sz w:val="28"/>
          <w:szCs w:val="28"/>
        </w:rPr>
      </w:pPr>
      <w:r>
        <w:rPr>
          <w:b/>
          <w:bCs/>
          <w:color w:val="303030"/>
          <w:kern w:val="36"/>
          <w:sz w:val="28"/>
          <w:szCs w:val="28"/>
        </w:rPr>
        <w:t xml:space="preserve">о мерах 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>
        <w:rPr>
          <w:b/>
          <w:bCs/>
          <w:color w:val="303030"/>
          <w:kern w:val="36"/>
          <w:sz w:val="28"/>
          <w:szCs w:val="28"/>
        </w:rPr>
        <w:t>неоформления</w:t>
      </w:r>
      <w:proofErr w:type="spellEnd"/>
      <w:r>
        <w:rPr>
          <w:b/>
          <w:bCs/>
          <w:color w:val="303030"/>
          <w:kern w:val="36"/>
          <w:sz w:val="28"/>
          <w:szCs w:val="28"/>
        </w:rPr>
        <w:t xml:space="preserve"> (либо ненадлежащего оформления) трудовых отношений с работником.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40"/>
        <w:jc w:val="center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 </w:t>
      </w:r>
    </w:p>
    <w:p w:rsidR="00A643C6" w:rsidRDefault="00A643C6" w:rsidP="00A643C6">
      <w:pPr>
        <w:shd w:val="clear" w:color="auto" w:fill="FFFFFF"/>
        <w:spacing w:before="135" w:after="135" w:line="270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    Администрация Щекинского района информирует, что с 20 июля 2016 года в соответствии с Федеральным законом от  06.07.2016  №  374-ФЗ вступили в силу изменения в Кодекс РФ об административных правонарушениях (далее –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A643C6" w:rsidRDefault="00A643C6" w:rsidP="00A643C6">
      <w:pPr>
        <w:shd w:val="clear" w:color="auto" w:fill="FFFFFF"/>
        <w:spacing w:before="135" w:after="135" w:line="270" w:lineRule="atLeas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Согласно </w:t>
      </w:r>
      <w:proofErr w:type="gramStart"/>
      <w:r>
        <w:rPr>
          <w:color w:val="303030"/>
          <w:sz w:val="28"/>
          <w:szCs w:val="28"/>
        </w:rPr>
        <w:t>ч</w:t>
      </w:r>
      <w:proofErr w:type="gramEnd"/>
      <w:r>
        <w:rPr>
          <w:color w:val="303030"/>
          <w:sz w:val="28"/>
          <w:szCs w:val="28"/>
        </w:rPr>
        <w:t xml:space="preserve">. 1 ст. 5.27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right="-142" w:firstLine="567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нарушение трудового </w:t>
      </w:r>
      <w:hyperlink r:id="rId4" w:history="1">
        <w:r>
          <w:rPr>
            <w:rStyle w:val="a3"/>
            <w:b/>
            <w:bCs/>
            <w:sz w:val="28"/>
            <w:szCs w:val="28"/>
          </w:rPr>
          <w:t>законодательства</w:t>
        </w:r>
      </w:hyperlink>
      <w:r>
        <w:rPr>
          <w:b/>
          <w:bCs/>
          <w:sz w:val="28"/>
          <w:szCs w:val="28"/>
        </w:rPr>
        <w:t> 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 </w:t>
      </w:r>
      <w:r>
        <w:rPr>
          <w:sz w:val="28"/>
          <w:szCs w:val="28"/>
        </w:rPr>
        <w:t xml:space="preserve">(за исключением нарушений, указанных в ч. 2 и ч. 3 ст. 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в ст. 5.27.1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РФ), </w:t>
      </w:r>
      <w:r>
        <w:rPr>
          <w:b/>
          <w:bCs/>
          <w:sz w:val="28"/>
          <w:szCs w:val="28"/>
        </w:rPr>
        <w:t>-</w:t>
      </w:r>
      <w:proofErr w:type="gramEnd"/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предупреждение или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должностных лиц в размере от одной тысячи до пяти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- на юридических лиц - от тридцати тысяч до пятидесяти тысяч рублей.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Согласно </w:t>
      </w:r>
      <w:proofErr w:type="gramStart"/>
      <w:r>
        <w:rPr>
          <w:color w:val="303030"/>
          <w:sz w:val="28"/>
          <w:szCs w:val="28"/>
        </w:rPr>
        <w:t>ч</w:t>
      </w:r>
      <w:proofErr w:type="gramEnd"/>
      <w:r>
        <w:rPr>
          <w:color w:val="303030"/>
          <w:sz w:val="28"/>
          <w:szCs w:val="28"/>
        </w:rPr>
        <w:t xml:space="preserve">. 4 ст. 5.27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- </w:t>
      </w:r>
      <w:r>
        <w:rPr>
          <w:color w:val="303030"/>
          <w:sz w:val="28"/>
          <w:szCs w:val="28"/>
        </w:rPr>
        <w:t> на должностных лиц в размере от десяти тысяч до двадцати тысяч рублей или дисквалификацию на срок от одного года до трех лет;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юридических лиц - от пятидесяти тысяч до семидесяти тысяч рублей.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Одновременно в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 введены новые составы административных правонарушений в сфере трудового законодательства.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proofErr w:type="gramStart"/>
      <w:r>
        <w:rPr>
          <w:color w:val="303030"/>
          <w:sz w:val="28"/>
          <w:szCs w:val="28"/>
        </w:rPr>
        <w:t xml:space="preserve">Согласно ч. 2 ст. 5.27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 </w:t>
      </w:r>
      <w:r>
        <w:rPr>
          <w:b/>
          <w:bCs/>
          <w:color w:val="303030"/>
          <w:sz w:val="28"/>
          <w:szCs w:val="28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 </w:t>
      </w:r>
      <w:r>
        <w:rPr>
          <w:color w:val="303030"/>
          <w:sz w:val="28"/>
          <w:szCs w:val="28"/>
        </w:rPr>
        <w:t>(</w:t>
      </w:r>
      <w:r>
        <w:rPr>
          <w:b/>
          <w:bCs/>
          <w:color w:val="303030"/>
          <w:sz w:val="28"/>
          <w:szCs w:val="28"/>
        </w:rPr>
        <w:t>не заключает с лицом, фактически допущенным к работе, трудовой договор</w:t>
      </w:r>
      <w:r>
        <w:rPr>
          <w:color w:val="303030"/>
          <w:sz w:val="28"/>
          <w:szCs w:val="28"/>
        </w:rPr>
        <w:t>), -</w:t>
      </w:r>
      <w:proofErr w:type="gramEnd"/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 -  на граждан в размере от трех тысяч до пяти тысяч рублей; 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должностных лиц - от десяти тысяч до двадцати тысяч рублей.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 </w:t>
      </w:r>
      <w:r>
        <w:rPr>
          <w:b/>
          <w:bCs/>
          <w:sz w:val="28"/>
          <w:szCs w:val="28"/>
        </w:rPr>
        <w:t>уклонение от оформления или ненадлежащее оформление трудового договора либо </w:t>
      </w:r>
      <w:hyperlink r:id="rId5" w:history="1">
        <w:r>
          <w:rPr>
            <w:rStyle w:val="a3"/>
            <w:b/>
            <w:bCs/>
            <w:sz w:val="28"/>
            <w:szCs w:val="28"/>
          </w:rPr>
          <w:t>заключение</w:t>
        </w:r>
      </w:hyperlink>
      <w:r>
        <w:rPr>
          <w:b/>
          <w:bCs/>
          <w:sz w:val="28"/>
          <w:szCs w:val="28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> на должностных лиц в размере от десяти тысяч до двадцати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юридических лиц - от пятидесяти тысяч до ста тысяч рублей.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Согласно </w:t>
      </w:r>
      <w:proofErr w:type="gramStart"/>
      <w:r>
        <w:rPr>
          <w:color w:val="303030"/>
          <w:sz w:val="28"/>
          <w:szCs w:val="28"/>
        </w:rPr>
        <w:t>ч</w:t>
      </w:r>
      <w:proofErr w:type="gramEnd"/>
      <w:r>
        <w:rPr>
          <w:color w:val="303030"/>
          <w:sz w:val="28"/>
          <w:szCs w:val="28"/>
        </w:rPr>
        <w:t xml:space="preserve">. 5 ст. 5.27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 </w:t>
      </w:r>
      <w:r>
        <w:rPr>
          <w:b/>
          <w:bCs/>
          <w:color w:val="303030"/>
          <w:sz w:val="28"/>
          <w:szCs w:val="28"/>
        </w:rPr>
        <w:t xml:space="preserve">совершение административных правонарушений, указанных в ч. 2 и ч. 3 ст. 5.27 </w:t>
      </w:r>
      <w:proofErr w:type="spellStart"/>
      <w:r>
        <w:rPr>
          <w:b/>
          <w:bCs/>
          <w:color w:val="303030"/>
          <w:sz w:val="28"/>
          <w:szCs w:val="28"/>
        </w:rPr>
        <w:t>КоАП</w:t>
      </w:r>
      <w:proofErr w:type="spellEnd"/>
      <w:r>
        <w:rPr>
          <w:b/>
          <w:bCs/>
          <w:color w:val="303030"/>
          <w:sz w:val="28"/>
          <w:szCs w:val="28"/>
        </w:rPr>
        <w:t xml:space="preserve"> РФ, лицом, ранее </w:t>
      </w:r>
      <w:r>
        <w:rPr>
          <w:b/>
          <w:bCs/>
          <w:color w:val="303030"/>
          <w:sz w:val="28"/>
          <w:szCs w:val="28"/>
        </w:rPr>
        <w:lastRenderedPageBreak/>
        <w:t>подвергнутым административному наказанию за аналогичное административное правонарушение, -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> на граждан в размере пяти тысяч рублей; на должностных лиц - дисквалификацию на срок от одного года до трех лет;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юридических лиц - от ста тысяч до двухсот тысяч рублей.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В соответствии с </w:t>
      </w:r>
      <w:proofErr w:type="gramStart"/>
      <w:r>
        <w:rPr>
          <w:color w:val="303030"/>
          <w:sz w:val="28"/>
          <w:szCs w:val="28"/>
        </w:rPr>
        <w:t>ч</w:t>
      </w:r>
      <w:proofErr w:type="gramEnd"/>
      <w:r>
        <w:rPr>
          <w:color w:val="303030"/>
          <w:sz w:val="28"/>
          <w:szCs w:val="28"/>
        </w:rPr>
        <w:t xml:space="preserve">. 23 ст. 19.5 </w:t>
      </w:r>
      <w:proofErr w:type="spellStart"/>
      <w:r>
        <w:rPr>
          <w:color w:val="303030"/>
          <w:sz w:val="28"/>
          <w:szCs w:val="28"/>
        </w:rPr>
        <w:t>КоАП</w:t>
      </w:r>
      <w:proofErr w:type="spellEnd"/>
      <w:r>
        <w:rPr>
          <w:color w:val="303030"/>
          <w:sz w:val="28"/>
          <w:szCs w:val="28"/>
        </w:rPr>
        <w:t xml:space="preserve"> РФ </w:t>
      </w:r>
      <w:r>
        <w:rPr>
          <w:b/>
          <w:bCs/>
          <w:color w:val="303030"/>
          <w:sz w:val="28"/>
          <w:szCs w:val="28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влечет наложение административного штрафа: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> 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A643C6" w:rsidRDefault="00A643C6" w:rsidP="00A643C6">
      <w:pPr>
        <w:shd w:val="clear" w:color="auto" w:fill="FFFFFF"/>
        <w:spacing w:before="135" w:after="135" w:line="270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- на юридических лиц - от ста тысяч до двухсот тысяч рублей.</w:t>
      </w:r>
    </w:p>
    <w:p w:rsidR="00A643C6" w:rsidRDefault="00A643C6" w:rsidP="00A643C6">
      <w:pPr>
        <w:shd w:val="clear" w:color="auto" w:fill="FFFFFF"/>
        <w:spacing w:before="135" w:after="135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  Одновременно информируем о том, что в соответствии со статьями 353, 354 Трудового кодекса Российской Федерации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Тульской области - Государственной инспекцией труда Тульской области).</w:t>
      </w:r>
    </w:p>
    <w:p w:rsidR="00A643C6" w:rsidRDefault="00A643C6" w:rsidP="00A643C6">
      <w:pPr>
        <w:shd w:val="clear" w:color="auto" w:fill="FFFFFF"/>
        <w:spacing w:before="135" w:after="135"/>
        <w:jc w:val="both"/>
        <w:rPr>
          <w:b/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  В связи с этим, в случае нарушения трудовых прав работник может обратиться в </w:t>
      </w:r>
      <w:r>
        <w:rPr>
          <w:b/>
          <w:bCs/>
          <w:color w:val="303030"/>
          <w:sz w:val="28"/>
          <w:szCs w:val="28"/>
        </w:rPr>
        <w:t>Государственную инспекцию труда Тульской области</w:t>
      </w:r>
      <w:r>
        <w:rPr>
          <w:color w:val="303030"/>
          <w:sz w:val="28"/>
          <w:szCs w:val="28"/>
        </w:rPr>
        <w:t xml:space="preserve">  (</w:t>
      </w:r>
      <w:proofErr w:type="gramStart"/>
      <w:r>
        <w:rPr>
          <w:color w:val="303030"/>
          <w:sz w:val="28"/>
          <w:szCs w:val="28"/>
        </w:rPr>
        <w:t>г</w:t>
      </w:r>
      <w:proofErr w:type="gramEnd"/>
      <w:r>
        <w:rPr>
          <w:color w:val="303030"/>
          <w:sz w:val="28"/>
          <w:szCs w:val="28"/>
        </w:rPr>
        <w:t>. Т</w:t>
      </w:r>
      <w:bookmarkStart w:id="0" w:name="_GoBack"/>
      <w:bookmarkEnd w:id="0"/>
      <w:r>
        <w:rPr>
          <w:color w:val="303030"/>
          <w:sz w:val="28"/>
          <w:szCs w:val="28"/>
        </w:rPr>
        <w:t xml:space="preserve">ула, ул.Ф.Энгельса, 62) и </w:t>
      </w:r>
      <w:r>
        <w:rPr>
          <w:b/>
          <w:color w:val="303030"/>
          <w:sz w:val="28"/>
          <w:szCs w:val="28"/>
        </w:rPr>
        <w:t>органы прокуратуры.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C6"/>
    <w:rsid w:val="003C0255"/>
    <w:rsid w:val="004D59D9"/>
    <w:rsid w:val="00711BF0"/>
    <w:rsid w:val="00A643C6"/>
    <w:rsid w:val="00C03973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3C6"/>
    <w:rPr>
      <w:color w:val="0000FF"/>
      <w:u w:val="single"/>
    </w:rPr>
  </w:style>
  <w:style w:type="paragraph" w:customStyle="1" w:styleId="ConsPlusNormal">
    <w:name w:val="ConsPlusNormal"/>
    <w:qFormat/>
    <w:rsid w:val="00A643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7D7B4C63B48955A7A1CD2AA820C739480471864EF532E90238CD38D47B465FB29C0CF81E2A51EDtAfBJ" TargetMode="External"/><Relationship Id="rId4" Type="http://schemas.openxmlformats.org/officeDocument/2006/relationships/hyperlink" Target="consultantplus://offline/ref=483A1CA9E50356C1DA8F673BDDFABBD1E0EAA11A8A0B787764397F69ABC59D1D3474586C6AN4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3</cp:revision>
  <dcterms:created xsi:type="dcterms:W3CDTF">2016-08-08T07:45:00Z</dcterms:created>
  <dcterms:modified xsi:type="dcterms:W3CDTF">2016-08-08T07:45:00Z</dcterms:modified>
</cp:coreProperties>
</file>