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1" w:rsidRPr="00061231" w:rsidRDefault="00730F91" w:rsidP="00730F91">
      <w:pPr>
        <w:jc w:val="center"/>
        <w:rPr>
          <w:b/>
          <w:sz w:val="52"/>
          <w:szCs w:val="52"/>
          <w:u w:val="single"/>
        </w:rPr>
      </w:pPr>
      <w:proofErr w:type="gramStart"/>
      <w:r w:rsidRPr="00061231">
        <w:rPr>
          <w:b/>
          <w:sz w:val="52"/>
          <w:szCs w:val="52"/>
          <w:u w:val="single"/>
        </w:rPr>
        <w:t>ОСТОРОЖНО-МОШЕННИКИ</w:t>
      </w:r>
      <w:proofErr w:type="gramEnd"/>
      <w:r w:rsidRPr="00061231">
        <w:rPr>
          <w:b/>
          <w:sz w:val="52"/>
          <w:szCs w:val="52"/>
          <w:u w:val="single"/>
        </w:rPr>
        <w:t>!</w:t>
      </w:r>
    </w:p>
    <w:p w:rsidR="00730F91" w:rsidRPr="00B16EB1" w:rsidRDefault="00730F91" w:rsidP="00730F91">
      <w:pPr>
        <w:rPr>
          <w:sz w:val="28"/>
          <w:szCs w:val="28"/>
        </w:rPr>
      </w:pPr>
      <w:r>
        <w:rPr>
          <w:sz w:val="52"/>
          <w:szCs w:val="52"/>
        </w:rPr>
        <w:t xml:space="preserve"> </w:t>
      </w:r>
    </w:p>
    <w:p w:rsidR="00730F91" w:rsidRPr="00B16EB1" w:rsidRDefault="00730F91" w:rsidP="00730F91">
      <w:pPr>
        <w:ind w:firstLine="708"/>
        <w:jc w:val="both"/>
        <w:rPr>
          <w:b/>
          <w:sz w:val="40"/>
          <w:szCs w:val="40"/>
        </w:rPr>
      </w:pPr>
      <w:r w:rsidRPr="00B16EB1">
        <w:rPr>
          <w:b/>
          <w:sz w:val="40"/>
          <w:szCs w:val="40"/>
        </w:rPr>
        <w:t xml:space="preserve">С каждым годом мошенники придумывают все более изощренные </w:t>
      </w:r>
      <w:r>
        <w:rPr>
          <w:b/>
          <w:sz w:val="40"/>
          <w:szCs w:val="40"/>
        </w:rPr>
        <w:t xml:space="preserve">преступные </w:t>
      </w:r>
      <w:r w:rsidRPr="00B16EB1">
        <w:rPr>
          <w:b/>
          <w:sz w:val="40"/>
          <w:szCs w:val="40"/>
        </w:rPr>
        <w:t>схемы. Вот простые рекомендации, соблюдение которых поможет Вам сохранить деньги и ценности:</w:t>
      </w:r>
    </w:p>
    <w:p w:rsidR="00730F91" w:rsidRPr="00B16EB1" w:rsidRDefault="00730F91" w:rsidP="00730F91"/>
    <w:p w:rsidR="00730F91" w:rsidRPr="00B16EB1" w:rsidRDefault="00730F91" w:rsidP="00730F91">
      <w:pPr>
        <w:jc w:val="both"/>
        <w:rPr>
          <w:b/>
        </w:rPr>
      </w:pPr>
    </w:p>
    <w:p w:rsidR="00730F91" w:rsidRPr="00B16EB1" w:rsidRDefault="00730F91" w:rsidP="00730F91">
      <w:pPr>
        <w:jc w:val="both"/>
        <w:rPr>
          <w:b/>
          <w:i/>
          <w:sz w:val="40"/>
          <w:szCs w:val="40"/>
          <w:u w:val="single"/>
        </w:rPr>
      </w:pPr>
      <w:proofErr w:type="gramStart"/>
      <w:r w:rsidRPr="00B16EB1">
        <w:rPr>
          <w:b/>
          <w:i/>
          <w:sz w:val="40"/>
          <w:szCs w:val="40"/>
          <w:u w:val="single"/>
        </w:rPr>
        <w:t>Вам звонят с незнакомого номера и тревожным голосом сообщают, что ваши близкие попали в беду.</w:t>
      </w:r>
      <w:proofErr w:type="gramEnd"/>
      <w:r w:rsidRPr="00B16EB1">
        <w:rPr>
          <w:b/>
          <w:i/>
          <w:sz w:val="40"/>
          <w:szCs w:val="40"/>
          <w:u w:val="single"/>
        </w:rPr>
        <w:t xml:space="preserve"> А для того, чтобы решить проблему, нужна крупная сумма денег.</w:t>
      </w:r>
    </w:p>
    <w:p w:rsidR="00730F91" w:rsidRPr="00B16EB1" w:rsidRDefault="00730F91" w:rsidP="00730F91">
      <w:pPr>
        <w:jc w:val="both"/>
        <w:rPr>
          <w:b/>
          <w:sz w:val="40"/>
          <w:szCs w:val="40"/>
        </w:rPr>
      </w:pPr>
      <w:r w:rsidRPr="00B16EB1">
        <w:rPr>
          <w:b/>
          <w:sz w:val="40"/>
          <w:szCs w:val="40"/>
        </w:rPr>
        <w:t xml:space="preserve">По такой схеме работают мошенники! </w:t>
      </w:r>
      <w:r w:rsidRPr="00B16EB1">
        <w:rPr>
          <w:sz w:val="40"/>
          <w:szCs w:val="40"/>
        </w:rPr>
        <w:t>Позвоните родственникам, чтобы проверить</w:t>
      </w:r>
      <w:r w:rsidRPr="00B16EB1">
        <w:rPr>
          <w:b/>
          <w:sz w:val="40"/>
          <w:szCs w:val="40"/>
        </w:rPr>
        <w:t xml:space="preserve"> </w:t>
      </w:r>
      <w:r w:rsidRPr="00B16EB1">
        <w:rPr>
          <w:sz w:val="40"/>
          <w:szCs w:val="40"/>
        </w:rPr>
        <w:t>полученную информацию.</w:t>
      </w:r>
      <w:r w:rsidRPr="00B16EB1">
        <w:rPr>
          <w:b/>
          <w:sz w:val="40"/>
          <w:szCs w:val="40"/>
        </w:rPr>
        <w:t xml:space="preserve"> </w:t>
      </w:r>
    </w:p>
    <w:p w:rsidR="00730F91" w:rsidRPr="00B16EB1" w:rsidRDefault="00730F91" w:rsidP="00730F91">
      <w:pPr>
        <w:jc w:val="both"/>
        <w:rPr>
          <w:b/>
        </w:rPr>
      </w:pPr>
    </w:p>
    <w:p w:rsidR="00730F91" w:rsidRPr="00B16EB1" w:rsidRDefault="00730F91" w:rsidP="00730F91">
      <w:pPr>
        <w:jc w:val="both"/>
        <w:rPr>
          <w:b/>
          <w:i/>
          <w:sz w:val="40"/>
          <w:szCs w:val="40"/>
          <w:u w:val="single"/>
        </w:rPr>
      </w:pPr>
      <w:r w:rsidRPr="00B16EB1">
        <w:rPr>
          <w:b/>
          <w:i/>
          <w:sz w:val="40"/>
          <w:szCs w:val="40"/>
          <w:u w:val="single"/>
        </w:rPr>
        <w:t>К Вам пришли работники социальных служб</w:t>
      </w:r>
      <w:r>
        <w:rPr>
          <w:b/>
          <w:i/>
          <w:sz w:val="40"/>
          <w:szCs w:val="40"/>
          <w:u w:val="single"/>
        </w:rPr>
        <w:t xml:space="preserve"> с цель обмена денежных средств</w:t>
      </w:r>
      <w:r w:rsidRPr="00B16EB1">
        <w:rPr>
          <w:b/>
          <w:i/>
          <w:sz w:val="40"/>
          <w:szCs w:val="40"/>
          <w:u w:val="single"/>
        </w:rPr>
        <w:t>.</w:t>
      </w:r>
    </w:p>
    <w:p w:rsidR="00730F91" w:rsidRPr="00B16EB1" w:rsidRDefault="00730F91" w:rsidP="00730F91">
      <w:pPr>
        <w:jc w:val="both"/>
        <w:rPr>
          <w:sz w:val="40"/>
          <w:szCs w:val="40"/>
        </w:rPr>
      </w:pPr>
      <w:r w:rsidRPr="00B16EB1">
        <w:rPr>
          <w:b/>
          <w:sz w:val="40"/>
          <w:szCs w:val="40"/>
        </w:rPr>
        <w:t>Прежде чем открывать входную дверь, позвоните в организацию, приславшую их</w:t>
      </w:r>
      <w:r>
        <w:rPr>
          <w:b/>
          <w:sz w:val="40"/>
          <w:szCs w:val="40"/>
        </w:rPr>
        <w:t xml:space="preserve">! </w:t>
      </w:r>
      <w:r w:rsidRPr="00B16EB1">
        <w:rPr>
          <w:sz w:val="40"/>
          <w:szCs w:val="40"/>
        </w:rPr>
        <w:t xml:space="preserve">Мошенники занервничают, а настоящие работники отнесутся с пониманием. Никогда не отдавайте деньги, ценности и документы. </w:t>
      </w:r>
    </w:p>
    <w:p w:rsidR="00730F91" w:rsidRPr="00B16EB1" w:rsidRDefault="00730F91" w:rsidP="00730F91">
      <w:pPr>
        <w:rPr>
          <w:b/>
          <w:sz w:val="28"/>
          <w:szCs w:val="28"/>
        </w:rPr>
      </w:pPr>
    </w:p>
    <w:p w:rsidR="00730F91" w:rsidRPr="00B16EB1" w:rsidRDefault="00730F91" w:rsidP="00730F91">
      <w:pPr>
        <w:jc w:val="center"/>
        <w:rPr>
          <w:b/>
          <w:sz w:val="40"/>
          <w:szCs w:val="40"/>
        </w:rPr>
      </w:pPr>
      <w:r w:rsidRPr="00B16EB1">
        <w:rPr>
          <w:b/>
          <w:sz w:val="40"/>
          <w:szCs w:val="40"/>
        </w:rPr>
        <w:t>ПОМНИТЕ:</w:t>
      </w:r>
    </w:p>
    <w:p w:rsidR="00730F91" w:rsidRDefault="00730F91" w:rsidP="00730F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е</w:t>
      </w:r>
      <w:r w:rsidRPr="00B16EB1">
        <w:rPr>
          <w:b/>
          <w:sz w:val="40"/>
          <w:szCs w:val="40"/>
        </w:rPr>
        <w:t>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</w:t>
      </w:r>
      <w:r>
        <w:rPr>
          <w:b/>
          <w:sz w:val="40"/>
          <w:szCs w:val="40"/>
        </w:rPr>
        <w:t xml:space="preserve"> </w:t>
      </w:r>
    </w:p>
    <w:p w:rsidR="00730F91" w:rsidRPr="00F15F5C" w:rsidRDefault="00730F91" w:rsidP="00730F91">
      <w:pPr>
        <w:jc w:val="center"/>
        <w:rPr>
          <w:b/>
          <w:sz w:val="40"/>
          <w:szCs w:val="40"/>
        </w:rPr>
      </w:pPr>
    </w:p>
    <w:p w:rsidR="00730F91" w:rsidRDefault="00730F91" w:rsidP="00730F91">
      <w:pPr>
        <w:jc w:val="center"/>
        <w:rPr>
          <w:b/>
          <w:sz w:val="72"/>
          <w:szCs w:val="72"/>
        </w:rPr>
      </w:pPr>
      <w:r w:rsidRPr="00B16EB1">
        <w:rPr>
          <w:b/>
          <w:sz w:val="72"/>
          <w:szCs w:val="72"/>
        </w:rPr>
        <w:t>по телефону 02!</w:t>
      </w:r>
    </w:p>
    <w:p w:rsidR="00730F91" w:rsidRDefault="00730F91" w:rsidP="00730F91">
      <w:pPr>
        <w:jc w:val="center"/>
        <w:rPr>
          <w:b/>
          <w:sz w:val="72"/>
          <w:szCs w:val="72"/>
        </w:rPr>
      </w:pPr>
    </w:p>
    <w:p w:rsidR="00730F91" w:rsidRDefault="00730F91" w:rsidP="00730F91">
      <w:pPr>
        <w:jc w:val="center"/>
        <w:rPr>
          <w:b/>
          <w:sz w:val="72"/>
          <w:szCs w:val="72"/>
        </w:rPr>
      </w:pPr>
    </w:p>
    <w:p w:rsidR="00730F91" w:rsidRDefault="00730F91" w:rsidP="00730F91">
      <w:pPr>
        <w:jc w:val="right"/>
      </w:pPr>
      <w:r>
        <w:t>Приложение № 2</w:t>
      </w:r>
    </w:p>
    <w:p w:rsidR="00730F91" w:rsidRDefault="00730F91" w:rsidP="00730F91">
      <w:pPr>
        <w:spacing w:line="251" w:lineRule="exact"/>
        <w:ind w:left="100" w:hanging="100"/>
        <w:jc w:val="center"/>
        <w:rPr>
          <w:b/>
          <w:sz w:val="28"/>
          <w:szCs w:val="28"/>
        </w:rPr>
      </w:pPr>
    </w:p>
    <w:p w:rsidR="00730F91" w:rsidRPr="002F5CCC" w:rsidRDefault="00730F91" w:rsidP="00730F91">
      <w:pPr>
        <w:spacing w:line="251" w:lineRule="exact"/>
        <w:ind w:left="100" w:hanging="100"/>
        <w:jc w:val="center"/>
        <w:rPr>
          <w:b/>
          <w:sz w:val="28"/>
          <w:szCs w:val="28"/>
        </w:rPr>
      </w:pPr>
      <w:r w:rsidRPr="002F5CCC">
        <w:rPr>
          <w:b/>
          <w:sz w:val="28"/>
          <w:szCs w:val="28"/>
        </w:rPr>
        <w:lastRenderedPageBreak/>
        <w:t>ВНИМАНИЕ! ПОЛИЦИЯ ПРЕДУПРЕЖДАЕТ!</w:t>
      </w:r>
    </w:p>
    <w:p w:rsidR="00730F91" w:rsidRDefault="00730F91" w:rsidP="00730F91">
      <w:pPr>
        <w:spacing w:line="251" w:lineRule="exact"/>
        <w:ind w:left="100" w:firstLine="3180"/>
        <w:rPr>
          <w:sz w:val="28"/>
          <w:szCs w:val="28"/>
        </w:rPr>
      </w:pPr>
    </w:p>
    <w:p w:rsidR="00730F91" w:rsidRPr="00831750" w:rsidRDefault="00730F91" w:rsidP="00730F91">
      <w:pPr>
        <w:pStyle w:val="a4"/>
        <w:framePr w:w="10140" w:h="3900" w:vSpace="30" w:wrap="notBeside" w:vAnchor="page" w:hAnchor="page" w:x="920" w:y="1811"/>
        <w:shd w:val="clear" w:color="auto" w:fill="auto"/>
        <w:jc w:val="center"/>
        <w:rPr>
          <w:sz w:val="28"/>
          <w:szCs w:val="28"/>
        </w:rPr>
      </w:pPr>
      <w:r w:rsidRPr="00831750">
        <w:rPr>
          <w:sz w:val="28"/>
          <w:szCs w:val="28"/>
        </w:rPr>
        <w:t>В Тульской области всё активнее и наглее действуют мошенники! Их жертвами чаще всего становятся пожилые и одинокие люди, пенсионеры.</w:t>
      </w:r>
    </w:p>
    <w:p w:rsidR="00730F91" w:rsidRDefault="00730F91" w:rsidP="00730F91">
      <w:pPr>
        <w:framePr w:w="10140" w:h="3900" w:vSpace="30" w:wrap="notBeside" w:vAnchor="page" w:hAnchor="page" w:x="920" w:y="181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48425" cy="215265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91" w:rsidRDefault="00730F91" w:rsidP="00730F91">
      <w:pPr>
        <w:spacing w:line="251" w:lineRule="exact"/>
        <w:ind w:left="100" w:firstLine="3180"/>
        <w:rPr>
          <w:sz w:val="28"/>
          <w:szCs w:val="28"/>
        </w:rPr>
      </w:pPr>
    </w:p>
    <w:p w:rsidR="00730F91" w:rsidRDefault="00730F91" w:rsidP="00730F91">
      <w:pPr>
        <w:spacing w:line="251" w:lineRule="exact"/>
        <w:ind w:left="100" w:firstLine="3180"/>
        <w:rPr>
          <w:sz w:val="28"/>
          <w:szCs w:val="28"/>
        </w:rPr>
      </w:pPr>
    </w:p>
    <w:p w:rsidR="00730F91" w:rsidRPr="00831750" w:rsidRDefault="00730F91" w:rsidP="00730F91">
      <w:pPr>
        <w:spacing w:line="251" w:lineRule="exact"/>
        <w:ind w:left="100" w:firstLine="3180"/>
        <w:rPr>
          <w:sz w:val="28"/>
          <w:szCs w:val="28"/>
        </w:rPr>
      </w:pPr>
      <w:r w:rsidRPr="00831750">
        <w:rPr>
          <w:sz w:val="28"/>
          <w:szCs w:val="28"/>
        </w:rPr>
        <w:t>Чтобы не стать жертвой мошенников:</w:t>
      </w:r>
    </w:p>
    <w:p w:rsidR="00730F91" w:rsidRPr="00831750" w:rsidRDefault="00730F91" w:rsidP="00730F91">
      <w:pPr>
        <w:pStyle w:val="1"/>
        <w:shd w:val="clear" w:color="auto" w:fill="auto"/>
        <w:tabs>
          <w:tab w:val="left" w:pos="646"/>
        </w:tabs>
        <w:ind w:left="100" w:right="360"/>
        <w:rPr>
          <w:sz w:val="28"/>
          <w:szCs w:val="28"/>
        </w:rPr>
      </w:pP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46"/>
        </w:tabs>
        <w:ind w:left="100" w:right="360"/>
        <w:rPr>
          <w:sz w:val="28"/>
          <w:szCs w:val="28"/>
        </w:rPr>
      </w:pPr>
      <w:proofErr w:type="gramStart"/>
      <w:r w:rsidRPr="00831750">
        <w:rPr>
          <w:sz w:val="28"/>
          <w:szCs w:val="28"/>
        </w:rPr>
        <w:t>НЕ СОГЛАШАЙТЕСЬ на предложения случайных знакомых погадать вам, снять порчу, избавить от наложенного на ваших близких заклятия;</w:t>
      </w:r>
      <w:proofErr w:type="gramEnd"/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48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ОТКРЫВАЙТЕ ДВЕРЬ НЕЗНАКОМЦАМ. Если при исправном дверном глазке после звонка пропал обзор - не открывайте дверь. Громко сообщите, что звоните в полицию, и немедленно сделайте это! Если нужно впустить в квартиру постороннего человека, сразу же заприте за ним дверь, чтобы никто не смог войти следом;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ВЕРЬТЕ телефонным звонкам о том, что ваши родственники совершили ДТП или преступление и можно за деньги избавить их от ответственности, и НЕ ПЕРЕДАВАЙТЕ деньги посторонним лицам;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ВЕРЬТЕ рассказам о грядущей денежной реформе и попыткам обменять ваши деньги на новые ку</w:t>
      </w:r>
      <w:r w:rsidRPr="00831750">
        <w:rPr>
          <w:sz w:val="28"/>
          <w:szCs w:val="28"/>
        </w:rPr>
        <w:softHyphen/>
        <w:t>пюры;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ДОВЕРЯЙТЕ телефонным сообщениям о крупных выигрышах, победах в конкурсах и лотереях, за которые нужно заплатить налог или оплатить доставку приза;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 xml:space="preserve">НЕ ОТПРАВЛЯЙТЕ на неизвестные адреса денежные переводы и </w:t>
      </w:r>
      <w:r w:rsidRPr="00831750">
        <w:rPr>
          <w:sz w:val="28"/>
          <w:szCs w:val="28"/>
          <w:lang w:val="en-US"/>
        </w:rPr>
        <w:t>SMS</w:t>
      </w:r>
      <w:r w:rsidRPr="00831750">
        <w:rPr>
          <w:sz w:val="28"/>
          <w:szCs w:val="28"/>
        </w:rPr>
        <w:t xml:space="preserve"> со своего мобильного телефо</w:t>
      </w:r>
      <w:r w:rsidRPr="00831750">
        <w:rPr>
          <w:sz w:val="28"/>
          <w:szCs w:val="28"/>
        </w:rPr>
        <w:softHyphen/>
        <w:t>на;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3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ИЗБЕГАЙТЕ лиц, которые на улице навязчиво пытаются завести с вами разговор, предлагают какие- либо товары и услуги, приглашают поделить найденные деньги;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ВЕРЬТЕ ТЕМ, КТО ОБЕЩАЕТ ЧУДЕСА ЗА ДЕНЬГИ. На предложения приобрести чудодей</w:t>
      </w:r>
      <w:r w:rsidRPr="00831750">
        <w:rPr>
          <w:sz w:val="28"/>
          <w:szCs w:val="28"/>
        </w:rPr>
        <w:softHyphen/>
        <w:t>ственные препараты, медицинскую технику или что-то еще отвечайте категорическим отказом;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ind w:left="100" w:right="360"/>
        <w:rPr>
          <w:sz w:val="28"/>
          <w:szCs w:val="28"/>
        </w:rPr>
      </w:pPr>
      <w:r w:rsidRPr="00831750">
        <w:rPr>
          <w:sz w:val="28"/>
          <w:szCs w:val="28"/>
        </w:rPr>
        <w:t>НЕ РАЗГЛАШАЙТЕ случайным знакомым информацию о себе, своих близких и соседях, которую можно использовать в преступных целях;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ind w:left="100"/>
        <w:rPr>
          <w:sz w:val="28"/>
          <w:szCs w:val="28"/>
        </w:rPr>
      </w:pPr>
      <w:r w:rsidRPr="00831750">
        <w:rPr>
          <w:sz w:val="28"/>
          <w:szCs w:val="28"/>
        </w:rPr>
        <w:t>НЕ ПОКАЗЫВАЙТЕ посторонним людям, где вы храните деньги;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ind w:left="100"/>
        <w:rPr>
          <w:sz w:val="28"/>
          <w:szCs w:val="28"/>
        </w:rPr>
      </w:pPr>
      <w:r w:rsidRPr="00831750">
        <w:rPr>
          <w:sz w:val="28"/>
          <w:szCs w:val="28"/>
        </w:rPr>
        <w:t>ИЗБЕГАЙТЕ чужого внимания, снимая деньги со своего банковского счета;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509"/>
        </w:tabs>
        <w:ind w:left="100"/>
        <w:rPr>
          <w:sz w:val="28"/>
          <w:szCs w:val="28"/>
        </w:rPr>
      </w:pPr>
      <w:r w:rsidRPr="00831750">
        <w:rPr>
          <w:sz w:val="28"/>
          <w:szCs w:val="28"/>
        </w:rPr>
        <w:t>СООБЩАЙТЕ в полицию о подозрительных лицах, появившихся в вашем доме, поселке, деревне;</w:t>
      </w:r>
    </w:p>
    <w:p w:rsidR="00730F91" w:rsidRPr="00831750" w:rsidRDefault="00730F91" w:rsidP="00730F91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ind w:left="100"/>
        <w:rPr>
          <w:sz w:val="28"/>
          <w:szCs w:val="28"/>
        </w:rPr>
      </w:pPr>
      <w:r w:rsidRPr="00831750">
        <w:rPr>
          <w:sz w:val="28"/>
          <w:szCs w:val="28"/>
        </w:rPr>
        <w:t>ПОЗНАКОМЬТЕСЬ И ДРУЖИТЕ С СОСЕДЯМИ, они всегда смогут прийти на выручку.</w:t>
      </w:r>
    </w:p>
    <w:p w:rsidR="00730F91" w:rsidRDefault="00730F91" w:rsidP="00730F91">
      <w:pPr>
        <w:spacing w:line="220" w:lineRule="exact"/>
        <w:ind w:left="1140"/>
        <w:rPr>
          <w:sz w:val="28"/>
          <w:szCs w:val="28"/>
        </w:rPr>
      </w:pPr>
    </w:p>
    <w:p w:rsidR="00730F91" w:rsidRPr="002F5CCC" w:rsidRDefault="00730F91" w:rsidP="00730F91">
      <w:pPr>
        <w:spacing w:line="220" w:lineRule="exact"/>
        <w:ind w:left="181"/>
        <w:jc w:val="center"/>
        <w:rPr>
          <w:b/>
          <w:sz w:val="28"/>
          <w:szCs w:val="28"/>
        </w:rPr>
      </w:pPr>
      <w:r w:rsidRPr="002F5CCC">
        <w:rPr>
          <w:b/>
          <w:sz w:val="28"/>
          <w:szCs w:val="28"/>
        </w:rPr>
        <w:t>Контактные телефоны: 02 или (8-4872) 32-22-85 (телефон доверия УМВД)</w:t>
      </w:r>
    </w:p>
    <w:p w:rsidR="00730F91" w:rsidRPr="002F5CCC" w:rsidRDefault="00730F91" w:rsidP="00730F91">
      <w:pPr>
        <w:tabs>
          <w:tab w:val="left" w:pos="0"/>
          <w:tab w:val="left" w:leader="underscore" w:pos="4318"/>
        </w:tabs>
        <w:spacing w:line="239" w:lineRule="exact"/>
        <w:ind w:left="181" w:right="360"/>
        <w:jc w:val="center"/>
        <w:rPr>
          <w:b/>
          <w:sz w:val="28"/>
          <w:szCs w:val="28"/>
        </w:rPr>
      </w:pPr>
    </w:p>
    <w:p w:rsidR="00730F91" w:rsidRPr="002F5CCC" w:rsidRDefault="00730F91" w:rsidP="00730F91">
      <w:pPr>
        <w:tabs>
          <w:tab w:val="left" w:pos="0"/>
          <w:tab w:val="left" w:leader="underscore" w:pos="4318"/>
        </w:tabs>
        <w:spacing w:line="239" w:lineRule="exact"/>
        <w:ind w:left="181" w:right="360"/>
        <w:jc w:val="center"/>
        <w:rPr>
          <w:b/>
          <w:sz w:val="28"/>
          <w:szCs w:val="28"/>
        </w:rPr>
      </w:pPr>
      <w:r w:rsidRPr="002F5CCC">
        <w:rPr>
          <w:b/>
          <w:sz w:val="28"/>
          <w:szCs w:val="28"/>
        </w:rPr>
        <w:t xml:space="preserve">Уважаемые граждане, будьте бдительны! </w:t>
      </w:r>
      <w:r w:rsidRPr="002F5CCC">
        <w:rPr>
          <w:b/>
          <w:sz w:val="28"/>
          <w:szCs w:val="28"/>
        </w:rPr>
        <w:tab/>
      </w:r>
      <w:r w:rsidRPr="002F5CCC">
        <w:rPr>
          <w:b/>
          <w:sz w:val="28"/>
          <w:szCs w:val="28"/>
        </w:rPr>
        <w:tab/>
      </w:r>
    </w:p>
    <w:p w:rsidR="00730F91" w:rsidRPr="002F5CCC" w:rsidRDefault="00730F91" w:rsidP="00730F91">
      <w:pPr>
        <w:tabs>
          <w:tab w:val="left" w:pos="0"/>
          <w:tab w:val="left" w:leader="underscore" w:pos="4318"/>
        </w:tabs>
        <w:spacing w:line="239" w:lineRule="exact"/>
        <w:ind w:left="181" w:right="360"/>
        <w:jc w:val="center"/>
        <w:rPr>
          <w:rStyle w:val="2"/>
          <w:b/>
          <w:sz w:val="28"/>
          <w:szCs w:val="28"/>
        </w:rPr>
      </w:pPr>
    </w:p>
    <w:p w:rsidR="00730F91" w:rsidRPr="002F5CCC" w:rsidRDefault="00730F91" w:rsidP="00730F91">
      <w:pPr>
        <w:tabs>
          <w:tab w:val="left" w:pos="0"/>
          <w:tab w:val="left" w:leader="underscore" w:pos="4318"/>
        </w:tabs>
        <w:spacing w:line="239" w:lineRule="exact"/>
        <w:ind w:left="181" w:right="360"/>
        <w:jc w:val="right"/>
        <w:rPr>
          <w:b/>
          <w:sz w:val="28"/>
          <w:szCs w:val="28"/>
        </w:rPr>
      </w:pPr>
      <w:r w:rsidRPr="002F5CCC">
        <w:rPr>
          <w:rStyle w:val="2"/>
          <w:b/>
          <w:sz w:val="28"/>
          <w:szCs w:val="28"/>
        </w:rPr>
        <w:t>УМВД России по Тульской области</w:t>
      </w:r>
    </w:p>
    <w:p w:rsidR="00730F91" w:rsidRPr="002F5CCC" w:rsidRDefault="00730F91" w:rsidP="00730F91">
      <w:pPr>
        <w:ind w:right="-567"/>
        <w:jc w:val="center"/>
        <w:rPr>
          <w:b/>
        </w:rPr>
      </w:pPr>
    </w:p>
    <w:p w:rsidR="005037F2" w:rsidRDefault="005037F2"/>
    <w:p w:rsidR="007D6341" w:rsidRDefault="007D6341"/>
    <w:p w:rsidR="007D6341" w:rsidRDefault="007D6341"/>
    <w:p w:rsidR="007D6341" w:rsidRDefault="007D6341"/>
    <w:p w:rsidR="007D6341" w:rsidRDefault="007D63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1"/>
      </w:tblGrid>
      <w:tr w:rsidR="007D6341" w:rsidTr="006E2E6E">
        <w:trPr>
          <w:trHeight w:val="5371"/>
        </w:trPr>
        <w:tc>
          <w:tcPr>
            <w:tcW w:w="11408" w:type="dxa"/>
          </w:tcPr>
          <w:p w:rsidR="007D6341" w:rsidRDefault="007D6341" w:rsidP="006E2E6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85"/>
              <w:gridCol w:w="3343"/>
              <w:gridCol w:w="3202"/>
            </w:tblGrid>
            <w:tr w:rsidR="007D6341" w:rsidTr="006E2E6E">
              <w:trPr>
                <w:trHeight w:val="944"/>
              </w:trPr>
              <w:tc>
                <w:tcPr>
                  <w:tcW w:w="3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C7F90">
                    <w:rPr>
                      <w:rStyle w:val="A11"/>
                      <w:rFonts w:ascii="Times New Roman" w:hAnsi="Times New Roman" w:cs="Times New Roman"/>
                      <w:b/>
                    </w:rPr>
                    <w:t xml:space="preserve">Безопасность начинается с предусмотрительности! </w:t>
                  </w:r>
                </w:p>
                <w:p w:rsidR="007D6341" w:rsidRPr="00E907FF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Полиция России напоминает: предупредить преступление – всегда лучше, чем карать за него. Заранее позаботившись о безопасности своего жилища, сохранности лич</w:t>
                  </w:r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softHyphen/>
                    <w:t>ного имущества и покое на терри</w:t>
                  </w:r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softHyphen/>
                    <w:t>тории вашего проживания, вы не только избежите неприятных ми</w:t>
                  </w:r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softHyphen/>
                    <w:t>нут, но и поспособствуете улучше</w:t>
                  </w:r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softHyphen/>
                    <w:t xml:space="preserve">нию </w:t>
                  </w:r>
                  <w:proofErr w:type="gramStart"/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криминогенной обстановки</w:t>
                  </w:r>
                  <w:proofErr w:type="gramEnd"/>
                  <w:r w:rsidRPr="008C7F90">
                    <w:rPr>
                      <w:rStyle w:val="A31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в целом.</w:t>
                  </w:r>
                </w:p>
              </w:tc>
              <w:tc>
                <w:tcPr>
                  <w:tcW w:w="75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color w:val="auto"/>
                    </w:rPr>
                    <w:t>С помощью соседей, старшего по подъезду, при участии товарищества собственников жилья (ТСЖ), вы можете предпринять следующие шаги для обеспечения своей безопасности:</w:t>
                  </w:r>
                </w:p>
              </w:tc>
            </w:tr>
            <w:tr w:rsidR="007D6341" w:rsidTr="006E2E6E">
              <w:trPr>
                <w:trHeight w:val="4126"/>
              </w:trPr>
              <w:tc>
                <w:tcPr>
                  <w:tcW w:w="3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</w:p>
              </w:tc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6341" w:rsidRPr="008C7F90" w:rsidRDefault="007D6341" w:rsidP="006E2E6E">
                  <w:pPr>
                    <w:pStyle w:val="Pa81"/>
                    <w:spacing w:after="160"/>
                    <w:rPr>
                      <w:rFonts w:cs="YanusC"/>
                      <w:sz w:val="20"/>
                      <w:szCs w:val="20"/>
                    </w:rPr>
                  </w:pPr>
                  <w:r>
                    <w:rPr>
                      <w:rStyle w:val="A71"/>
                    </w:rPr>
                    <w:t></w:t>
                  </w:r>
                  <w:r>
                    <w:rPr>
                      <w:rStyle w:val="A71"/>
                    </w:rPr>
                    <w:t></w:t>
                  </w:r>
                  <w:r>
                    <w:rPr>
                      <w:rStyle w:val="A31"/>
                    </w:rPr>
                    <w:t xml:space="preserve">Если есть возможность нанять консьержа – сделайте это. </w:t>
                  </w:r>
                </w:p>
                <w:p w:rsidR="007D6341" w:rsidRPr="008C7F90" w:rsidRDefault="007D6341" w:rsidP="006E2E6E">
                  <w:pPr>
                    <w:pStyle w:val="Pa81"/>
                    <w:spacing w:after="160"/>
                    <w:rPr>
                      <w:rFonts w:cs="YanusC"/>
                      <w:sz w:val="20"/>
                      <w:szCs w:val="20"/>
                    </w:rPr>
                  </w:pPr>
                  <w:r>
                    <w:rPr>
                      <w:rStyle w:val="A71"/>
                    </w:rPr>
                    <w:t></w:t>
                  </w:r>
                  <w:r>
                    <w:rPr>
                      <w:rStyle w:val="A71"/>
                    </w:rPr>
                    <w:t></w:t>
                  </w:r>
                  <w:r>
                    <w:rPr>
                      <w:rStyle w:val="A31"/>
                    </w:rPr>
                    <w:t>Сообщайте участковому упол</w:t>
                  </w:r>
                  <w:r>
                    <w:rPr>
                      <w:rStyle w:val="A31"/>
                    </w:rPr>
                    <w:softHyphen/>
                    <w:t xml:space="preserve">номоченному о замеченных правонарушениях. </w:t>
                  </w:r>
                </w:p>
                <w:p w:rsidR="007D6341" w:rsidRPr="008C7F90" w:rsidRDefault="007D6341" w:rsidP="006E2E6E">
                  <w:pPr>
                    <w:pStyle w:val="Pa81"/>
                    <w:spacing w:after="160"/>
                    <w:rPr>
                      <w:rFonts w:cs="YanusC"/>
                      <w:sz w:val="20"/>
                      <w:szCs w:val="20"/>
                    </w:rPr>
                  </w:pPr>
                  <w:r>
                    <w:rPr>
                      <w:rStyle w:val="A71"/>
                    </w:rPr>
                    <w:t></w:t>
                  </w:r>
                  <w:r>
                    <w:rPr>
                      <w:rStyle w:val="A71"/>
                    </w:rPr>
                    <w:t></w:t>
                  </w:r>
                  <w:r>
                    <w:rPr>
                      <w:rStyle w:val="A31"/>
                    </w:rPr>
                    <w:t>Установите кодовые замки на дверь подъезда.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71"/>
                      <w:color w:val="auto"/>
                    </w:rPr>
                    <w:t></w:t>
                  </w:r>
                  <w:r w:rsidRPr="008C7F90">
                    <w:rPr>
                      <w:rStyle w:val="A71"/>
                      <w:color w:val="auto"/>
                    </w:rPr>
                    <w:t></w:t>
                  </w:r>
                  <w:r w:rsidRPr="008C7F90">
                    <w:rPr>
                      <w:rStyle w:val="A31"/>
                      <w:color w:val="auto"/>
                    </w:rPr>
                    <w:t>Поставьте квартиру на пульто</w:t>
                  </w:r>
                  <w:r w:rsidRPr="008C7F90">
                    <w:rPr>
                      <w:rStyle w:val="A31"/>
                      <w:color w:val="auto"/>
                    </w:rPr>
                    <w:softHyphen/>
                    <w:t>вую вневедомственную охрану. Участковый уполномоченный поможет вам в этом.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341" w:rsidRPr="008C7F90" w:rsidRDefault="007D6341" w:rsidP="006E2E6E">
                  <w:pPr>
                    <w:pStyle w:val="Pa81"/>
                    <w:spacing w:after="160"/>
                    <w:rPr>
                      <w:rFonts w:cs="YanusC"/>
                      <w:sz w:val="20"/>
                      <w:szCs w:val="20"/>
                    </w:rPr>
                  </w:pPr>
                  <w:r>
                    <w:rPr>
                      <w:rStyle w:val="A71"/>
                    </w:rPr>
                    <w:t></w:t>
                  </w:r>
                  <w:r>
                    <w:rPr>
                      <w:rStyle w:val="A71"/>
                    </w:rPr>
                    <w:t></w:t>
                  </w:r>
                  <w:r>
                    <w:rPr>
                      <w:rStyle w:val="A31"/>
                    </w:rPr>
                    <w:t>Не оставляйте открытыми окна. Если вы живете на первом или последнем этаже – установите на окна решетки.</w:t>
                  </w:r>
                </w:p>
                <w:p w:rsidR="007D6341" w:rsidRPr="008C7F90" w:rsidRDefault="007D6341" w:rsidP="006E2E6E">
                  <w:pPr>
                    <w:pStyle w:val="Pa81"/>
                    <w:spacing w:after="160"/>
                    <w:rPr>
                      <w:rFonts w:cs="YanusC"/>
                      <w:sz w:val="20"/>
                      <w:szCs w:val="20"/>
                    </w:rPr>
                  </w:pPr>
                  <w:r>
                    <w:rPr>
                      <w:rStyle w:val="A71"/>
                    </w:rPr>
                    <w:t></w:t>
                  </w:r>
                  <w:r>
                    <w:rPr>
                      <w:rStyle w:val="A71"/>
                    </w:rPr>
                    <w:t></w:t>
                  </w:r>
                  <w:r>
                    <w:rPr>
                      <w:rStyle w:val="A31"/>
                    </w:rPr>
                    <w:t>Установите надежную дверь и замки. Не открывайте дверь незнакомым людям.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71"/>
                      <w:color w:val="auto"/>
                    </w:rPr>
                    <w:t></w:t>
                  </w:r>
                  <w:r w:rsidRPr="008C7F90">
                    <w:rPr>
                      <w:rStyle w:val="A71"/>
                      <w:color w:val="auto"/>
                    </w:rPr>
                    <w:t></w:t>
                  </w:r>
                  <w:r w:rsidRPr="008C7F90">
                    <w:rPr>
                      <w:rStyle w:val="A31"/>
                      <w:color w:val="auto"/>
                    </w:rPr>
                    <w:t>При первом признаке совер</w:t>
                  </w:r>
                  <w:r w:rsidRPr="008C7F90">
                    <w:rPr>
                      <w:rStyle w:val="A31"/>
                      <w:color w:val="auto"/>
                    </w:rPr>
                    <w:softHyphen/>
                    <w:t>шаемого против вас или ваших соседей преступления немед</w:t>
                  </w:r>
                  <w:r w:rsidRPr="008C7F90">
                    <w:rPr>
                      <w:rStyle w:val="A31"/>
                      <w:color w:val="auto"/>
                    </w:rPr>
                    <w:softHyphen/>
                    <w:t>ленно обращайтесь в полицию. Вам обязательно помогут!</w:t>
                  </w:r>
                </w:p>
              </w:tc>
            </w:tr>
          </w:tbl>
          <w:p w:rsidR="007D6341" w:rsidRDefault="007D6341" w:rsidP="006E2E6E">
            <w:pPr>
              <w:pStyle w:val="Default"/>
              <w:spacing w:before="100" w:after="100" w:line="221" w:lineRule="atLeast"/>
            </w:pPr>
          </w:p>
        </w:tc>
      </w:tr>
      <w:tr w:rsidR="007D6341" w:rsidTr="006E2E6E">
        <w:trPr>
          <w:trHeight w:val="10241"/>
        </w:trPr>
        <w:tc>
          <w:tcPr>
            <w:tcW w:w="11408" w:type="dxa"/>
          </w:tcPr>
          <w:tbl>
            <w:tblPr>
              <w:tblpPr w:leftFromText="180" w:rightFromText="180" w:horzAnchor="margin" w:tblpY="374"/>
              <w:tblOverlap w:val="never"/>
              <w:tblW w:w="0" w:type="auto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ook w:val="01E0"/>
            </w:tblPr>
            <w:tblGrid>
              <w:gridCol w:w="9915"/>
            </w:tblGrid>
            <w:tr w:rsidR="007D6341" w:rsidTr="006E2E6E">
              <w:tc>
                <w:tcPr>
                  <w:tcW w:w="11072" w:type="dxa"/>
                </w:tcPr>
                <w:p w:rsidR="007D6341" w:rsidRPr="008C7F90" w:rsidRDefault="007D6341" w:rsidP="006E2E6E">
                  <w:pPr>
                    <w:pStyle w:val="Default"/>
                    <w:spacing w:after="100" w:line="221" w:lineRule="atLeast"/>
                    <w:rPr>
                      <w:rFonts w:cs="Times New Roman"/>
                      <w:color w:val="auto"/>
                      <w:sz w:val="28"/>
                      <w:szCs w:val="28"/>
                    </w:rPr>
                  </w:pPr>
                  <w:r w:rsidRPr="008C7F90">
                    <w:rPr>
                      <w:rStyle w:val="A11"/>
                      <w:rFonts w:cs="Times New Roman"/>
                      <w:color w:val="auto"/>
                    </w:rPr>
                    <w:lastRenderedPageBreak/>
                    <w:t>Когда следует вызывать участкового?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t>Участковый уполномоченный полиции – это представитель власти и закона, более чем кто бы то ни было осведом</w:t>
                  </w: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softHyphen/>
                    <w:t>ленный о происходящем в районе вашего проживания. Своевременное обращение к участковому, информирование его о подозрительных событиях и криминогенных факторах – не только ваш гражданский долг, но и прямой путь к обеспечению вашей безопасности!</w:t>
                  </w:r>
                </w:p>
              </w:tc>
            </w:tr>
          </w:tbl>
          <w:p w:rsidR="007D6341" w:rsidRDefault="007D6341" w:rsidP="006E2E6E">
            <w:pPr>
              <w:pStyle w:val="Pa11"/>
              <w:spacing w:after="40"/>
              <w:rPr>
                <w:rStyle w:val="A11"/>
              </w:rPr>
            </w:pPr>
          </w:p>
          <w:p w:rsidR="007D6341" w:rsidRPr="008C7F90" w:rsidRDefault="007D6341" w:rsidP="006E2E6E">
            <w:pPr>
              <w:pStyle w:val="Pa11"/>
              <w:spacing w:after="40"/>
              <w:rPr>
                <w:sz w:val="28"/>
                <w:szCs w:val="28"/>
              </w:rPr>
            </w:pPr>
            <w:r>
              <w:rPr>
                <w:rStyle w:val="A11"/>
              </w:rPr>
              <w:t xml:space="preserve">Вот основные поводы обратиться к участковому*: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77"/>
              <w:gridCol w:w="1771"/>
              <w:gridCol w:w="1631"/>
              <w:gridCol w:w="3356"/>
            </w:tblGrid>
            <w:tr w:rsidR="007D6341" w:rsidTr="006E2E6E">
              <w:trPr>
                <w:trHeight w:val="5568"/>
              </w:trPr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341" w:rsidRPr="008C7F90" w:rsidRDefault="007D6341" w:rsidP="006E2E6E">
                  <w:pPr>
                    <w:pStyle w:val="Default"/>
                    <w:spacing w:after="100" w:line="221" w:lineRule="atLeast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t>1. Необходимость информирования сотрудников полиции о готовящемся или совершающемся правонарушении в целях его предупреждения и пресечения.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 xml:space="preserve">2. Нарушение общественного порядка (хулиганство, драка, повреждение или хищение частной, муниципальной или государственной собственности) в вашем дворе или подъезде. 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3. Острые бытовые конфликты в семье и с соседями, сопряженные с реальными угрозами и попытками причинения телесных повреждений.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4. Нарушение тишины и покоя граждан в ночное время в доме или на придомовой территории.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t>5. Нарушение безопасности прожи</w:t>
                  </w: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softHyphen/>
                    <w:t>вания в домах (открытые помеще</w:t>
                  </w: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softHyphen/>
                    <w:t xml:space="preserve">ние, посещаемые посторонними лицами, подвалы и чердаки). </w:t>
                  </w:r>
                </w:p>
              </w:tc>
              <w:tc>
                <w:tcPr>
                  <w:tcW w:w="3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 xml:space="preserve">6. Факты распития крепких спиртных напитков на придомовой территории, в том числе на территории детских оздоровительных комплексов (детская площадка, песочница, спортплощадка). 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 xml:space="preserve">7. Длительное отсутствие соседей, особенно пожилых, странные, подозрительные запахи из пустующих квартир или посещение этих квартир незнакомцами. 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 xml:space="preserve">8. Проживание посторонних и лиц без определенного места жительства в подъездах, в подвалах и на чердаках, на территории двора. </w:t>
                  </w:r>
                </w:p>
                <w:p w:rsidR="007D6341" w:rsidRPr="008C7F90" w:rsidRDefault="007D6341" w:rsidP="006E2E6E">
                  <w:pPr>
                    <w:pStyle w:val="Pa31"/>
                    <w:spacing w:after="10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9. Нелегальная сдача квартир, проживание в доме незарегистрированных лиц, в том числе мигрантов.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t>10. Длительная стоянка бесхозного автотранспорта.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341" w:rsidRPr="008C7F90" w:rsidRDefault="007D6341" w:rsidP="006E2E6E">
                  <w:pPr>
                    <w:pStyle w:val="Pa101"/>
                    <w:spacing w:after="8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11. Обход квартир подозрительными лицами, выдающими себя за работников социальных служб, органов власти или коммерческих сервисных организаций, особен</w:t>
                  </w:r>
                  <w:r w:rsidRPr="008C7F90">
                    <w:rPr>
                      <w:rStyle w:val="A31"/>
                      <w:b w:val="0"/>
                      <w:bCs w:val="0"/>
                    </w:rPr>
                    <w:softHyphen/>
                    <w:t>но – в дневное (рабочее) время.</w:t>
                  </w:r>
                </w:p>
                <w:p w:rsidR="007D6341" w:rsidRPr="008C7F90" w:rsidRDefault="007D6341" w:rsidP="006E2E6E">
                  <w:pPr>
                    <w:pStyle w:val="Pa101"/>
                    <w:spacing w:after="8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12. Торговля спиртосодержащими продуктами и наркотиками, осуществляемая жильцами дома.</w:t>
                  </w:r>
                </w:p>
                <w:p w:rsidR="007D6341" w:rsidRPr="008C7F90" w:rsidRDefault="007D6341" w:rsidP="006E2E6E">
                  <w:pPr>
                    <w:pStyle w:val="Pa101"/>
                    <w:spacing w:after="8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13. Неисполнение родителями своих обязанностей по содержанию и воспитанию несовершеннолет</w:t>
                  </w:r>
                  <w:r w:rsidRPr="008C7F90">
                    <w:rPr>
                      <w:rStyle w:val="A31"/>
                      <w:b w:val="0"/>
                      <w:bCs w:val="0"/>
                    </w:rPr>
                    <w:softHyphen/>
                    <w:t>них. Факты жестокого обращения с детьми.</w:t>
                  </w:r>
                </w:p>
                <w:p w:rsidR="007D6341" w:rsidRPr="008C7F90" w:rsidRDefault="007D6341" w:rsidP="006E2E6E">
                  <w:pPr>
                    <w:pStyle w:val="Pa101"/>
                    <w:spacing w:after="80"/>
                    <w:rPr>
                      <w:sz w:val="20"/>
                      <w:szCs w:val="20"/>
                    </w:rPr>
                  </w:pPr>
                  <w:r w:rsidRPr="008C7F90">
                    <w:rPr>
                      <w:rStyle w:val="A31"/>
                      <w:b w:val="0"/>
                      <w:bCs w:val="0"/>
                    </w:rPr>
                    <w:t>14. Незаконное ограждение мест парковки транспортных средств (попытки «застолбить участок».)</w:t>
                  </w:r>
                </w:p>
                <w:p w:rsidR="007D6341" w:rsidRDefault="007D6341" w:rsidP="006E2E6E">
                  <w:pPr>
                    <w:pStyle w:val="Default"/>
                    <w:spacing w:before="100" w:after="100" w:line="221" w:lineRule="atLeast"/>
                  </w:pPr>
                  <w:r w:rsidRPr="008C7F90">
                    <w:rPr>
                      <w:rStyle w:val="A31"/>
                      <w:rFonts w:cs="Times New Roman"/>
                      <w:b w:val="0"/>
                      <w:bCs w:val="0"/>
                      <w:color w:val="auto"/>
                    </w:rPr>
                    <w:t>15. Необходимость получения информации об услугах, предоставляемых подразделениями вневедомственной охраны по охране жилища и имущества.</w:t>
                  </w:r>
                </w:p>
              </w:tc>
            </w:tr>
            <w:tr w:rsidR="007D6341" w:rsidTr="006E2E6E">
              <w:trPr>
                <w:trHeight w:val="1429"/>
              </w:trPr>
              <w:tc>
                <w:tcPr>
                  <w:tcW w:w="5588" w:type="dxa"/>
                  <w:gridSpan w:val="2"/>
                  <w:tcBorders>
                    <w:top w:val="thinThickThinSmallGap" w:sz="24" w:space="0" w:color="auto"/>
                    <w:left w:val="thinThickThinSmallGap" w:sz="24" w:space="0" w:color="auto"/>
                    <w:bottom w:val="thinThickThinSmallGap" w:sz="24" w:space="0" w:color="auto"/>
                    <w:right w:val="thinThickThinSmallGap" w:sz="24" w:space="0" w:color="auto"/>
                  </w:tcBorders>
                </w:tcPr>
                <w:p w:rsidR="007D6341" w:rsidRPr="008C7F90" w:rsidRDefault="007D6341" w:rsidP="006E2E6E">
                  <w:pPr>
                    <w:pStyle w:val="Pa01"/>
                    <w:spacing w:after="200"/>
                    <w:rPr>
                      <w:sz w:val="28"/>
                      <w:szCs w:val="28"/>
                    </w:rPr>
                  </w:pPr>
                  <w:r w:rsidRPr="008C7F90">
                    <w:rPr>
                      <w:rStyle w:val="A31"/>
                      <w:sz w:val="28"/>
                      <w:szCs w:val="28"/>
                    </w:rPr>
                    <w:t>Полиция России призывает: будьте бдительны! Обратив</w:t>
                  </w:r>
                  <w:r w:rsidRPr="008C7F90">
                    <w:rPr>
                      <w:rStyle w:val="A31"/>
                      <w:sz w:val="28"/>
                      <w:szCs w:val="28"/>
                    </w:rPr>
                    <w:softHyphen/>
                    <w:t>шись к участковому с сообще</w:t>
                  </w:r>
                  <w:r w:rsidRPr="008C7F90">
                    <w:rPr>
                      <w:rStyle w:val="A31"/>
                      <w:sz w:val="28"/>
                      <w:szCs w:val="28"/>
                    </w:rPr>
                    <w:softHyphen/>
                    <w:t>нием о замеченных вами подо</w:t>
                  </w:r>
                  <w:r w:rsidRPr="008C7F90">
                    <w:rPr>
                      <w:rStyle w:val="A31"/>
                      <w:sz w:val="28"/>
                      <w:szCs w:val="28"/>
                    </w:rPr>
                    <w:softHyphen/>
                    <w:t>зрительных явлениях, вы мо</w:t>
                  </w:r>
                  <w:r w:rsidRPr="008C7F90">
                    <w:rPr>
                      <w:rStyle w:val="A31"/>
                      <w:sz w:val="28"/>
                      <w:szCs w:val="28"/>
                    </w:rPr>
                    <w:softHyphen/>
                    <w:t>жете предотвратить серьезное преступление!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nil"/>
                    <w:left w:val="thinThickThinSmallGap" w:sz="24" w:space="0" w:color="auto"/>
                    <w:bottom w:val="nil"/>
                    <w:right w:val="nil"/>
                  </w:tcBorders>
                </w:tcPr>
                <w:p w:rsidR="007D6341" w:rsidRDefault="007D6341" w:rsidP="006E2E6E">
                  <w:pPr>
                    <w:pStyle w:val="Pa01"/>
                    <w:spacing w:after="200"/>
                  </w:pPr>
                  <w:r>
                    <w:rPr>
                      <w:rStyle w:val="A61"/>
                    </w:rPr>
                    <w:t>* Специфика работы участкового уполномоченного не всегда позволяет ему отреагировать на ваш звонок немедленно. Если вы стали свидетелем тяжкого или общественно-опасного преступления (кража, грабеж, нанесение телесных повреждений, покушение на убийство, подготовка к террори</w:t>
                  </w:r>
                  <w:r>
                    <w:rPr>
                      <w:rStyle w:val="A61"/>
                    </w:rPr>
                    <w:softHyphen/>
                    <w:t>стическому акту), или замеченные вами преступники еще находятся на месте преступления, наи</w:t>
                  </w:r>
                  <w:r>
                    <w:rPr>
                      <w:rStyle w:val="A61"/>
                    </w:rPr>
                    <w:softHyphen/>
                    <w:t>лучшим решением будет вызов полицейского наряда (тел. 02, с мобильного – 112 или 911, или по номеру ближайшего отделения полиции).</w:t>
                  </w:r>
                </w:p>
              </w:tc>
            </w:tr>
          </w:tbl>
          <w:p w:rsidR="007D6341" w:rsidRDefault="007D6341" w:rsidP="006E2E6E">
            <w:pPr>
              <w:pStyle w:val="Pa01"/>
              <w:spacing w:after="200"/>
            </w:pPr>
          </w:p>
        </w:tc>
      </w:tr>
    </w:tbl>
    <w:p w:rsidR="007D6341" w:rsidRDefault="007D6341" w:rsidP="007D6341">
      <w:pPr>
        <w:pStyle w:val="Default"/>
        <w:spacing w:before="100" w:after="100" w:line="221" w:lineRule="atLeast"/>
      </w:pPr>
    </w:p>
    <w:p w:rsidR="007D6341" w:rsidRDefault="007D6341"/>
    <w:sectPr w:rsidR="007D6341" w:rsidSect="00C81A8A">
      <w:pgSz w:w="11906" w:h="16838"/>
      <w:pgMar w:top="454" w:right="567" w:bottom="28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usC">
    <w:altName w:val="Yanu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93F"/>
    <w:multiLevelType w:val="multilevel"/>
    <w:tmpl w:val="7CA43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91"/>
    <w:rsid w:val="005037F2"/>
    <w:rsid w:val="00730F91"/>
    <w:rsid w:val="007D6341"/>
    <w:rsid w:val="00F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rsid w:val="00730F91"/>
    <w:rPr>
      <w:shd w:val="clear" w:color="auto" w:fill="FFFFFF"/>
    </w:rPr>
  </w:style>
  <w:style w:type="character" w:customStyle="1" w:styleId="a5">
    <w:name w:val="Основной текст_"/>
    <w:link w:val="1"/>
    <w:rsid w:val="00730F91"/>
    <w:rPr>
      <w:shd w:val="clear" w:color="auto" w:fill="FFFFFF"/>
    </w:rPr>
  </w:style>
  <w:style w:type="character" w:customStyle="1" w:styleId="2">
    <w:name w:val="Основной текст (2)"/>
    <w:rsid w:val="00730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4">
    <w:name w:val="Подпись к картинке"/>
    <w:basedOn w:val="a"/>
    <w:link w:val="a3"/>
    <w:rsid w:val="00730F91"/>
    <w:pPr>
      <w:shd w:val="clear" w:color="auto" w:fill="FFFFFF"/>
      <w:spacing w:line="24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730F91"/>
    <w:pPr>
      <w:shd w:val="clear" w:color="auto" w:fill="FFFFFF"/>
      <w:spacing w:line="25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D6341"/>
    <w:pPr>
      <w:autoSpaceDE w:val="0"/>
      <w:autoSpaceDN w:val="0"/>
      <w:adjustRightInd w:val="0"/>
      <w:spacing w:after="0" w:line="240" w:lineRule="auto"/>
    </w:pPr>
    <w:rPr>
      <w:rFonts w:ascii="YanusC" w:eastAsia="Times New Roman" w:hAnsi="YanusC" w:cs="YanusC"/>
      <w:color w:val="000000"/>
      <w:sz w:val="24"/>
      <w:szCs w:val="24"/>
      <w:lang w:eastAsia="ru-RU"/>
    </w:rPr>
  </w:style>
  <w:style w:type="paragraph" w:customStyle="1" w:styleId="Pa31">
    <w:name w:val="Pa3+1"/>
    <w:basedOn w:val="Default"/>
    <w:next w:val="Default"/>
    <w:rsid w:val="007D6341"/>
    <w:pPr>
      <w:spacing w:line="221" w:lineRule="atLeast"/>
    </w:pPr>
    <w:rPr>
      <w:rFonts w:cs="Times New Roman"/>
      <w:color w:val="auto"/>
    </w:rPr>
  </w:style>
  <w:style w:type="character" w:customStyle="1" w:styleId="A61">
    <w:name w:val="A6+1"/>
    <w:rsid w:val="007D6341"/>
    <w:rPr>
      <w:rFonts w:cs="YanusC"/>
      <w:color w:val="000000"/>
      <w:sz w:val="16"/>
      <w:szCs w:val="16"/>
    </w:rPr>
  </w:style>
  <w:style w:type="paragraph" w:customStyle="1" w:styleId="Pa01">
    <w:name w:val="Pa0+1"/>
    <w:basedOn w:val="Default"/>
    <w:next w:val="Default"/>
    <w:rsid w:val="007D6341"/>
    <w:pPr>
      <w:spacing w:line="221" w:lineRule="atLeast"/>
    </w:pPr>
    <w:rPr>
      <w:rFonts w:cs="Times New Roman"/>
      <w:color w:val="auto"/>
    </w:rPr>
  </w:style>
  <w:style w:type="character" w:customStyle="1" w:styleId="A31">
    <w:name w:val="A3+1"/>
    <w:rsid w:val="007D6341"/>
    <w:rPr>
      <w:rFonts w:cs="YanusC"/>
      <w:b/>
      <w:bCs/>
      <w:color w:val="000000"/>
      <w:sz w:val="20"/>
      <w:szCs w:val="20"/>
    </w:rPr>
  </w:style>
  <w:style w:type="paragraph" w:customStyle="1" w:styleId="Pa11">
    <w:name w:val="Pa1+1"/>
    <w:basedOn w:val="Default"/>
    <w:next w:val="Default"/>
    <w:rsid w:val="007D6341"/>
    <w:pPr>
      <w:spacing w:line="221" w:lineRule="atLeast"/>
    </w:pPr>
    <w:rPr>
      <w:rFonts w:cs="Times New Roman"/>
      <w:color w:val="auto"/>
    </w:rPr>
  </w:style>
  <w:style w:type="character" w:customStyle="1" w:styleId="A11">
    <w:name w:val="A1+1"/>
    <w:rsid w:val="007D6341"/>
    <w:rPr>
      <w:rFonts w:cs="YanusC"/>
      <w:color w:val="000000"/>
      <w:sz w:val="28"/>
      <w:szCs w:val="28"/>
    </w:rPr>
  </w:style>
  <w:style w:type="character" w:customStyle="1" w:styleId="A71">
    <w:name w:val="A7+1"/>
    <w:rsid w:val="007D6341"/>
    <w:rPr>
      <w:rFonts w:ascii="Wingdings" w:hAnsi="Wingdings" w:cs="Wingdings"/>
      <w:color w:val="000000"/>
      <w:sz w:val="36"/>
      <w:szCs w:val="36"/>
    </w:rPr>
  </w:style>
  <w:style w:type="paragraph" w:customStyle="1" w:styleId="Pa81">
    <w:name w:val="Pa8+1"/>
    <w:basedOn w:val="Default"/>
    <w:next w:val="Default"/>
    <w:rsid w:val="007D6341"/>
    <w:pPr>
      <w:spacing w:line="22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rsid w:val="007D6341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2014-10-30T05:58:00Z</dcterms:created>
  <dcterms:modified xsi:type="dcterms:W3CDTF">2014-10-30T06:03:00Z</dcterms:modified>
</cp:coreProperties>
</file>