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9F9" w:rsidRDefault="00BF69F9">
      <w:pPr>
        <w:pStyle w:val="123"/>
        <w:rPr>
          <w:rFonts w:eastAsia="Calibri"/>
        </w:rPr>
      </w:pPr>
      <w:bookmarkStart w:id="0" w:name="_GoBack"/>
      <w:bookmarkEnd w:id="0"/>
    </w:p>
    <w:p w:rsidR="00BF69F9" w:rsidRDefault="00BF69F9">
      <w:pPr>
        <w:pStyle w:val="123"/>
        <w:rPr>
          <w:rFonts w:eastAsia="Calibri"/>
        </w:rPr>
      </w:pPr>
    </w:p>
    <w:p w:rsidR="00BF69F9" w:rsidRDefault="00BF69F9">
      <w:pPr>
        <w:pStyle w:val="123"/>
        <w:rPr>
          <w:rFonts w:eastAsia="Calibri"/>
        </w:rPr>
      </w:pPr>
    </w:p>
    <w:p w:rsidR="00BF69F9" w:rsidRDefault="00BF69F9">
      <w:pPr>
        <w:pStyle w:val="123"/>
        <w:rPr>
          <w:rFonts w:eastAsia="Calibri"/>
        </w:rPr>
      </w:pPr>
    </w:p>
    <w:p w:rsidR="00BF69F9" w:rsidRDefault="00BF69F9">
      <w:pPr>
        <w:pStyle w:val="123"/>
        <w:rPr>
          <w:rFonts w:eastAsia="Calibri"/>
        </w:rPr>
      </w:pPr>
    </w:p>
    <w:p w:rsidR="00BF69F9" w:rsidRDefault="00BF69F9">
      <w:pPr>
        <w:pStyle w:val="123"/>
        <w:rPr>
          <w:rFonts w:eastAsia="Calibri"/>
        </w:rPr>
      </w:pPr>
    </w:p>
    <w:p w:rsidR="00BF69F9" w:rsidRDefault="00BF69F9">
      <w:pPr>
        <w:pStyle w:val="123"/>
        <w:rPr>
          <w:rFonts w:eastAsia="Calibri"/>
        </w:rPr>
      </w:pPr>
    </w:p>
    <w:p w:rsidR="00BF69F9" w:rsidRDefault="008F1A91">
      <w:pPr>
        <w:pStyle w:val="123"/>
        <w:rPr>
          <w:rFonts w:eastAsia="Calibri"/>
        </w:rPr>
      </w:pPr>
      <w:r>
        <w:rPr>
          <w:rFonts w:eastAsia="Calibri"/>
          <w:noProof/>
        </w:rPr>
        <w:drawing>
          <wp:inline distT="0" distB="0" distL="0" distR="0">
            <wp:extent cx="1127760" cy="1402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8"/>
                    <a:stretch/>
                  </pic:blipFill>
                  <pic:spPr bwMode="auto">
                    <a:xfrm>
                      <a:off x="0" y="0"/>
                      <a:ext cx="1127760" cy="1402080"/>
                    </a:xfrm>
                    <a:prstGeom prst="rect">
                      <a:avLst/>
                    </a:prstGeom>
                    <a:noFill/>
                  </pic:spPr>
                </pic:pic>
              </a:graphicData>
            </a:graphic>
          </wp:inline>
        </w:drawing>
      </w:r>
    </w:p>
    <w:p w:rsidR="00BF69F9" w:rsidRDefault="00BF69F9">
      <w:pPr>
        <w:pStyle w:val="123"/>
        <w:rPr>
          <w:rFonts w:eastAsia="Calibri"/>
        </w:rPr>
      </w:pPr>
    </w:p>
    <w:p w:rsidR="00BF69F9" w:rsidRDefault="008F1A91">
      <w:pPr>
        <w:pStyle w:val="123"/>
        <w:rPr>
          <w:rFonts w:eastAsia="Calibri"/>
        </w:rPr>
      </w:pPr>
      <w:r>
        <w:rPr>
          <w:rFonts w:eastAsia="Calibri"/>
        </w:rPr>
        <w:t>СХЕМА ТЕПЛОСНАБЖЕНИЯ</w:t>
      </w:r>
    </w:p>
    <w:p w:rsidR="00BF69F9" w:rsidRDefault="008F1A91">
      <w:pPr>
        <w:pStyle w:val="123"/>
        <w:rPr>
          <w:rFonts w:eastAsia="Calibri"/>
        </w:rPr>
      </w:pPr>
      <w:r>
        <w:rPr>
          <w:rFonts w:eastAsia="Calibri"/>
        </w:rPr>
        <w:t>МУНИЦИПАЛЬНОГО ОБРАЗОВАНИЯ ГОРОД СОВЕТСК</w:t>
      </w:r>
    </w:p>
    <w:p w:rsidR="00BF69F9" w:rsidRDefault="008F1A91">
      <w:pPr>
        <w:pStyle w:val="123"/>
        <w:rPr>
          <w:rFonts w:eastAsia="Calibri"/>
        </w:rPr>
      </w:pPr>
      <w:r>
        <w:rPr>
          <w:rFonts w:eastAsia="Calibri"/>
        </w:rPr>
        <w:t>ЩЕКИНСКОГО РАЙОНА ТУЛЬСКОЙ ОБЛАСТИ НА ПЕРИОД ДО 2033 ГОДА</w:t>
      </w:r>
    </w:p>
    <w:p w:rsidR="00BF69F9" w:rsidRDefault="00BF69F9">
      <w:pPr>
        <w:pStyle w:val="123"/>
        <w:rPr>
          <w:rFonts w:eastAsia="Calibri"/>
        </w:rPr>
      </w:pPr>
    </w:p>
    <w:p w:rsidR="00BF69F9" w:rsidRDefault="008F1A91">
      <w:pPr>
        <w:pStyle w:val="123"/>
        <w:rPr>
          <w:rFonts w:eastAsia="Calibri"/>
        </w:rPr>
      </w:pPr>
      <w:r>
        <w:rPr>
          <w:rFonts w:eastAsia="Calibri"/>
        </w:rPr>
        <w:t>АКТУАЛИЗАЦИЯ НА 202</w:t>
      </w:r>
      <w:r w:rsidR="00B16F40">
        <w:rPr>
          <w:rFonts w:eastAsia="Calibri"/>
        </w:rPr>
        <w:t>5</w:t>
      </w:r>
      <w:r>
        <w:rPr>
          <w:rFonts w:eastAsia="Calibri"/>
        </w:rPr>
        <w:t xml:space="preserve"> ГОД</w:t>
      </w: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8F1A91">
      <w:pPr>
        <w:pStyle w:val="123"/>
        <w:rPr>
          <w:rFonts w:eastAsia="Calibri"/>
          <w:b/>
        </w:rPr>
      </w:pPr>
      <w:r>
        <w:rPr>
          <w:rFonts w:eastAsia="Calibri"/>
          <w:b/>
        </w:rPr>
        <w:t>ТОМ 2</w:t>
      </w:r>
    </w:p>
    <w:p w:rsidR="00BF69F9" w:rsidRDefault="008F1A91">
      <w:pPr>
        <w:pStyle w:val="123"/>
        <w:rPr>
          <w:rFonts w:eastAsia="Calibri"/>
          <w:b/>
        </w:rPr>
      </w:pPr>
      <w:r>
        <w:rPr>
          <w:rFonts w:eastAsia="Calibri"/>
          <w:b/>
        </w:rPr>
        <w:t>СХЕМА ТЕПЛОСНАБЖЕНИЯ</w:t>
      </w:r>
    </w:p>
    <w:p w:rsidR="00BF69F9" w:rsidRDefault="008F1A91">
      <w:pPr>
        <w:pStyle w:val="123"/>
        <w:rPr>
          <w:rFonts w:eastAsia="Calibri"/>
          <w:highlight w:val="yellow"/>
        </w:rPr>
      </w:pPr>
      <w:r>
        <w:rPr>
          <w:rFonts w:eastAsia="Calibri"/>
        </w:rPr>
        <w:t>(УТВЕРЖДАЕМАЯ ЧАСТЬ)</w:t>
      </w: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BF69F9">
      <w:pPr>
        <w:pStyle w:val="123"/>
        <w:rPr>
          <w:rFonts w:eastAsia="Calibri"/>
          <w:highlight w:val="yellow"/>
        </w:rPr>
      </w:pPr>
    </w:p>
    <w:p w:rsidR="00BF69F9" w:rsidRDefault="008F1A91">
      <w:pPr>
        <w:pStyle w:val="123"/>
        <w:rPr>
          <w:rFonts w:eastAsia="Calibri"/>
        </w:rPr>
      </w:pPr>
      <w:r>
        <w:rPr>
          <w:rFonts w:eastAsia="Calibri"/>
        </w:rPr>
        <w:t>202</w:t>
      </w:r>
      <w:r w:rsidR="00B16F40">
        <w:rPr>
          <w:rFonts w:eastAsia="Calibri"/>
        </w:rPr>
        <w:t>4</w:t>
      </w:r>
      <w:r>
        <w:rPr>
          <w:rFonts w:eastAsia="Calibri"/>
        </w:rPr>
        <w:t xml:space="preserve"> год</w:t>
      </w:r>
    </w:p>
    <w:p w:rsidR="00BF69F9" w:rsidRDefault="00BF69F9">
      <w:pPr>
        <w:pStyle w:val="123"/>
        <w:rPr>
          <w:rFonts w:eastAsia="Calibri"/>
        </w:rPr>
        <w:sectPr w:rsidR="00BF69F9">
          <w:headerReference w:type="default" r:id="rId9"/>
          <w:footerReference w:type="default" r:id="rId10"/>
          <w:pgSz w:w="11906" w:h="16838"/>
          <w:pgMar w:top="1134" w:right="851" w:bottom="1134" w:left="1134" w:header="567" w:footer="1239" w:gutter="0"/>
          <w:pgBorders w:display="notFirstPage">
            <w:top w:val="single" w:sz="12" w:space="5" w:color="70AD47" w:themeColor="accent6"/>
            <w:bottom w:val="single" w:sz="24" w:space="1" w:color="70AD47" w:themeColor="accent6"/>
          </w:pgBorders>
          <w:cols w:space="708"/>
          <w:titlePg/>
          <w:docGrid w:linePitch="360"/>
        </w:sectPr>
      </w:pPr>
    </w:p>
    <w:p w:rsidR="00BF69F9" w:rsidRDefault="008F1A91">
      <w:pPr>
        <w:jc w:val="center"/>
        <w:rPr>
          <w:b/>
          <w:sz w:val="28"/>
          <w:szCs w:val="28"/>
        </w:rPr>
      </w:pPr>
      <w:r>
        <w:rPr>
          <w:b/>
          <w:sz w:val="28"/>
          <w:szCs w:val="28"/>
        </w:rPr>
        <w:lastRenderedPageBreak/>
        <w:t>СОСТАВ ПРОЕКТА</w:t>
      </w:r>
    </w:p>
    <w:p w:rsidR="00BF69F9" w:rsidRDefault="008F1A91">
      <w:pPr>
        <w:pStyle w:val="af0"/>
      </w:pPr>
      <w:r>
        <w:rPr>
          <w:b/>
        </w:rPr>
        <w:t>Том 1 «Обосновывающие материалы схеме теплоснабжения»</w:t>
      </w:r>
      <w:r>
        <w:t>, включает в себя следующие главы:</w:t>
      </w:r>
    </w:p>
    <w:p w:rsidR="00BF69F9" w:rsidRDefault="008F1A91">
      <w:pPr>
        <w:pStyle w:val="af0"/>
      </w:pPr>
      <w:r>
        <w:t>Глава 1 "Существующее положение в сфере производства, передачи и потребления тепловой энергии для целей теплоснабжения";</w:t>
      </w:r>
    </w:p>
    <w:p w:rsidR="00BF69F9" w:rsidRDefault="008F1A91">
      <w:pPr>
        <w:pStyle w:val="af0"/>
      </w:pPr>
      <w:r>
        <w:t>Глава 2 "Существующее и перспективное потребление тепловой энергии на цели теплоснабжения";</w:t>
      </w:r>
    </w:p>
    <w:p w:rsidR="00BF69F9" w:rsidRDefault="008F1A91">
      <w:pPr>
        <w:pStyle w:val="af0"/>
      </w:pPr>
      <w:r>
        <w:t>Глава 3 "Электронная модель системы теплоснабжения поселения, городского округа, города федерального значения";</w:t>
      </w:r>
    </w:p>
    <w:p w:rsidR="00BF69F9" w:rsidRDefault="008F1A91">
      <w:pPr>
        <w:pStyle w:val="af0"/>
      </w:pPr>
      <w:r>
        <w:t>Глава 4 "Существующие и перспективные балансы тепловой мощности источников тепловой энергии и тепловой нагрузки потребителей";</w:t>
      </w:r>
    </w:p>
    <w:p w:rsidR="00BF69F9" w:rsidRDefault="008F1A91">
      <w:pPr>
        <w:pStyle w:val="af0"/>
      </w:pPr>
      <w:r>
        <w:t>Глава 5 "Мастер-план развития систем теплоснабжения";</w:t>
      </w:r>
    </w:p>
    <w:p w:rsidR="00BF69F9" w:rsidRDefault="008F1A91">
      <w:pPr>
        <w:pStyle w:val="af0"/>
      </w:pPr>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BF69F9" w:rsidRDefault="008F1A91">
      <w:pPr>
        <w:pStyle w:val="af0"/>
      </w:pPr>
      <w:r>
        <w:t>Глава 7 "Предложения по строительству, реконструкции, техническому перевооружению и (или) модернизации источников тепловой энергии";</w:t>
      </w:r>
    </w:p>
    <w:p w:rsidR="00BF69F9" w:rsidRDefault="008F1A91">
      <w:pPr>
        <w:pStyle w:val="af0"/>
      </w:pPr>
      <w:r>
        <w:t>Глава 8 "Предложения по строительству, реконструкции и (или) модернизации тепловых сетей";</w:t>
      </w:r>
    </w:p>
    <w:p w:rsidR="00BF69F9" w:rsidRDefault="008F1A91">
      <w:pPr>
        <w:pStyle w:val="af0"/>
      </w:pPr>
      <w:r>
        <w:t>Глава 9 "Предложения по переводу открытых систем теплоснабжения (горячего водоснабжения) в закрытые системы горячего водоснабжения";</w:t>
      </w:r>
    </w:p>
    <w:p w:rsidR="00BF69F9" w:rsidRDefault="008F1A91">
      <w:pPr>
        <w:pStyle w:val="af0"/>
      </w:pPr>
      <w:r>
        <w:t>Глава 10 "Перспективные топливные балансы";</w:t>
      </w:r>
    </w:p>
    <w:p w:rsidR="00BF69F9" w:rsidRDefault="008F1A91">
      <w:pPr>
        <w:pStyle w:val="af0"/>
      </w:pPr>
      <w:r>
        <w:t>Глава 11 "Оценка надежности теплоснабжения";</w:t>
      </w:r>
    </w:p>
    <w:p w:rsidR="00BF69F9" w:rsidRDefault="008F1A91">
      <w:pPr>
        <w:pStyle w:val="af0"/>
      </w:pPr>
      <w:r>
        <w:t>Глава 12 "Обоснование инвестиций в строительство, реконструкцию,</w:t>
      </w:r>
    </w:p>
    <w:p w:rsidR="00BF69F9" w:rsidRDefault="008F1A91">
      <w:pPr>
        <w:pStyle w:val="af0"/>
      </w:pPr>
      <w:r>
        <w:t>техническое перевооружение и (или) модернизацию";</w:t>
      </w:r>
    </w:p>
    <w:p w:rsidR="00BF69F9" w:rsidRDefault="008F1A91">
      <w:pPr>
        <w:pStyle w:val="af0"/>
      </w:pPr>
      <w:r>
        <w:t>Глава 13 "Индикаторы развития систем теплоснабжения";</w:t>
      </w:r>
    </w:p>
    <w:p w:rsidR="00BF69F9" w:rsidRDefault="008F1A91">
      <w:pPr>
        <w:pStyle w:val="af0"/>
      </w:pPr>
      <w:r>
        <w:t>Глава 14 "Ценовые (тарифные) последствия";</w:t>
      </w:r>
    </w:p>
    <w:p w:rsidR="00BF69F9" w:rsidRDefault="008F1A91">
      <w:pPr>
        <w:pStyle w:val="af0"/>
      </w:pPr>
      <w:r>
        <w:t>Глава 15 "Реестр единых теплоснабжающих организаций";</w:t>
      </w:r>
    </w:p>
    <w:p w:rsidR="00BF69F9" w:rsidRDefault="008F1A91">
      <w:pPr>
        <w:pStyle w:val="af0"/>
      </w:pPr>
      <w:r>
        <w:t>Глава 16 "Реестр мероприятий схемы теплоснабжения";</w:t>
      </w:r>
    </w:p>
    <w:p w:rsidR="00BF69F9" w:rsidRDefault="008F1A91">
      <w:pPr>
        <w:pStyle w:val="af0"/>
      </w:pPr>
      <w:r>
        <w:t>Глава 17 "Замечания и предложения к проекту схемы теплоснабжения";</w:t>
      </w:r>
    </w:p>
    <w:p w:rsidR="00BF69F9" w:rsidRDefault="008F1A91">
      <w:pPr>
        <w:pStyle w:val="af0"/>
      </w:pPr>
      <w:r>
        <w:t>Глава 18 "Сводный том изменений, выполненных в доработанной и (или) актуализированной схеме теплоснабжения".</w:t>
      </w:r>
    </w:p>
    <w:p w:rsidR="00BF69F9" w:rsidRDefault="00BF69F9">
      <w:pPr>
        <w:pStyle w:val="af0"/>
      </w:pPr>
    </w:p>
    <w:p w:rsidR="00BF69F9" w:rsidRDefault="00BF69F9">
      <w:pPr>
        <w:pStyle w:val="af0"/>
      </w:pPr>
    </w:p>
    <w:p w:rsidR="00BF69F9" w:rsidRDefault="00BF69F9">
      <w:pPr>
        <w:pStyle w:val="af0"/>
      </w:pPr>
    </w:p>
    <w:p w:rsidR="00BF69F9" w:rsidRDefault="008F1A91">
      <w:pPr>
        <w:pStyle w:val="af0"/>
      </w:pPr>
      <w:r>
        <w:rPr>
          <w:b/>
        </w:rPr>
        <w:lastRenderedPageBreak/>
        <w:t>Том 2 «Схема теплоснабжения» (утверждаемая часть)</w:t>
      </w:r>
      <w:r>
        <w:t>, включает в себя следующие разделы:</w:t>
      </w:r>
    </w:p>
    <w:p w:rsidR="00BF69F9" w:rsidRDefault="008F1A91">
      <w:pPr>
        <w:pStyle w:val="af0"/>
      </w:pPr>
      <w:r>
        <w:t>Раздел 1. Показатели существующего и перспективного спроса на тепловую энергию (мощность) и теплоноситель в установленных границах территории города Советска.</w:t>
      </w:r>
    </w:p>
    <w:p w:rsidR="00BF69F9" w:rsidRDefault="008F1A91">
      <w:pPr>
        <w:pStyle w:val="af0"/>
      </w:pPr>
      <w:r>
        <w:t>Раздел 2. Существующие и перспективные балансы тепловой мощности источников тепловой энергии и тепловой нагрузки потребителей.</w:t>
      </w:r>
    </w:p>
    <w:p w:rsidR="00BF69F9" w:rsidRDefault="008F1A91">
      <w:pPr>
        <w:pStyle w:val="af0"/>
      </w:pPr>
      <w:r>
        <w:t>Раздел 3. Существующие и перспективные балансы теплоносителя.</w:t>
      </w:r>
    </w:p>
    <w:p w:rsidR="00BF69F9" w:rsidRDefault="008F1A91">
      <w:pPr>
        <w:pStyle w:val="af0"/>
      </w:pPr>
      <w:r>
        <w:t>Раздел 4. Основные положения мастер-плана развития систем теплоснабжения города Советска.</w:t>
      </w:r>
    </w:p>
    <w:p w:rsidR="00BF69F9" w:rsidRDefault="008F1A91">
      <w:pPr>
        <w:pStyle w:val="af0"/>
      </w:pPr>
      <w:r>
        <w:t>Раздел 5. Предложения по строительству, реконструкции, техническому перевооружению и (или) модернизации источников тепловой энергии.</w:t>
      </w:r>
    </w:p>
    <w:p w:rsidR="00BF69F9" w:rsidRDefault="008F1A91">
      <w:pPr>
        <w:pStyle w:val="af0"/>
      </w:pPr>
      <w:r>
        <w:t>Раздел 6. Предложения по строительству, реконструкции и (или) модернизации тепловых сетей.</w:t>
      </w:r>
    </w:p>
    <w:p w:rsidR="00BF69F9" w:rsidRDefault="008F1A91">
      <w:pPr>
        <w:pStyle w:val="af0"/>
      </w:pPr>
      <w:r>
        <w:t>Раздел 7. Предложения по переводу открытых систем теплоснабжения (горячего водоснабжения) в закрытые системы горячего водоснабжения.</w:t>
      </w:r>
    </w:p>
    <w:p w:rsidR="00BF69F9" w:rsidRDefault="008F1A91">
      <w:pPr>
        <w:pStyle w:val="af0"/>
      </w:pPr>
      <w:r>
        <w:t>Раздел 8. Перспективные топливные балансы.</w:t>
      </w:r>
    </w:p>
    <w:p w:rsidR="00BF69F9" w:rsidRDefault="008F1A91">
      <w:pPr>
        <w:pStyle w:val="af0"/>
      </w:pPr>
      <w:r>
        <w:t>Раздел 9. Инвестиции в строительство, реконструкцию, техническое перевооружение и (или) модернизацию.</w:t>
      </w:r>
    </w:p>
    <w:p w:rsidR="00BF69F9" w:rsidRDefault="008F1A91">
      <w:pPr>
        <w:pStyle w:val="af0"/>
      </w:pPr>
      <w:r>
        <w:t>Раздел 10. Решение о присвоении статуса единой теплоснабжающей организации (организациям).</w:t>
      </w:r>
    </w:p>
    <w:p w:rsidR="00BF69F9" w:rsidRDefault="008F1A91">
      <w:pPr>
        <w:pStyle w:val="af0"/>
      </w:pPr>
      <w:r>
        <w:t>Раздел 11. Решения о распределении тепловой нагрузки между источниками тепловой энергии.</w:t>
      </w:r>
    </w:p>
    <w:p w:rsidR="00BF69F9" w:rsidRDefault="008F1A91">
      <w:pPr>
        <w:pStyle w:val="af0"/>
      </w:pPr>
      <w:r>
        <w:t>Раздел 12. Решения по бесхозяйным тепловым сетям.</w:t>
      </w:r>
    </w:p>
    <w:p w:rsidR="00BF69F9" w:rsidRDefault="008F1A91">
      <w:pPr>
        <w:pStyle w:val="af0"/>
      </w:pPr>
      <w: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города Советска.</w:t>
      </w:r>
    </w:p>
    <w:p w:rsidR="00BF69F9" w:rsidRDefault="008F1A91">
      <w:pPr>
        <w:pStyle w:val="af0"/>
      </w:pPr>
      <w:r>
        <w:t>Раздел 14. Индикаторы развития систем теплоснабжения города Советска.</w:t>
      </w:r>
    </w:p>
    <w:p w:rsidR="00BF69F9" w:rsidRDefault="008F1A91">
      <w:pPr>
        <w:pStyle w:val="af0"/>
      </w:pPr>
      <w:r>
        <w:t>Раздел 15. Ценовые (тарифные) последствия.</w:t>
      </w:r>
    </w:p>
    <w:p w:rsidR="00BF69F9" w:rsidRDefault="00BF69F9">
      <w:pPr>
        <w:pStyle w:val="af0"/>
        <w:sectPr w:rsidR="00BF69F9">
          <w:pgSz w:w="11906" w:h="16838"/>
          <w:pgMar w:top="1134" w:right="850" w:bottom="1134" w:left="1701" w:header="284" w:footer="708" w:gutter="0"/>
          <w:cols w:space="720"/>
          <w:docGrid w:linePitch="360"/>
        </w:sectPr>
      </w:pPr>
    </w:p>
    <w:p w:rsidR="00BF69F9" w:rsidRDefault="008F1A91">
      <w:pPr>
        <w:jc w:val="center"/>
        <w:rPr>
          <w:b/>
          <w:sz w:val="28"/>
          <w:szCs w:val="28"/>
        </w:rPr>
      </w:pPr>
      <w:r>
        <w:rPr>
          <w:b/>
          <w:sz w:val="28"/>
          <w:szCs w:val="28"/>
        </w:rPr>
        <w:lastRenderedPageBreak/>
        <w:t>ОГЛАВЛЕНИЕ</w:t>
      </w:r>
    </w:p>
    <w:p w:rsidR="00841DBA" w:rsidRDefault="008F1A91">
      <w:pPr>
        <w:pStyle w:val="14"/>
        <w:tabs>
          <w:tab w:val="right" w:leader="dot" w:pos="9345"/>
        </w:tabs>
        <w:rPr>
          <w:rFonts w:asciiTheme="minorHAnsi" w:eastAsiaTheme="minorEastAsia" w:hAnsiTheme="minorHAnsi" w:cstheme="minorBidi"/>
          <w:iCs w:val="0"/>
          <w:noProof/>
          <w:sz w:val="22"/>
          <w:szCs w:val="22"/>
          <w:lang w:eastAsia="ru-RU"/>
        </w:rPr>
      </w:pPr>
      <w:r>
        <w:fldChar w:fldCharType="begin"/>
      </w:r>
      <w:r>
        <w:instrText xml:space="preserve"> TOC \h \z \t "_1.;1;_1.1.;2;_0.;1" </w:instrText>
      </w:r>
      <w:r>
        <w:fldChar w:fldCharType="separate"/>
      </w:r>
      <w:hyperlink w:anchor="_Toc137555498" w:history="1">
        <w:r w:rsidR="00841DBA" w:rsidRPr="005A67FC">
          <w:rPr>
            <w:rStyle w:val="aff5"/>
            <w:noProof/>
          </w:rPr>
          <w:t>ПЕРЕЧЕНЬ ТАБЛИЦ</w:t>
        </w:r>
        <w:r w:rsidR="00841DBA">
          <w:rPr>
            <w:noProof/>
            <w:webHidden/>
          </w:rPr>
          <w:tab/>
        </w:r>
        <w:r w:rsidR="00841DBA">
          <w:rPr>
            <w:noProof/>
            <w:webHidden/>
          </w:rPr>
          <w:fldChar w:fldCharType="begin"/>
        </w:r>
        <w:r w:rsidR="00841DBA">
          <w:rPr>
            <w:noProof/>
            <w:webHidden/>
          </w:rPr>
          <w:instrText xml:space="preserve"> PAGEREF _Toc137555498 \h </w:instrText>
        </w:r>
        <w:r w:rsidR="00841DBA">
          <w:rPr>
            <w:noProof/>
            <w:webHidden/>
          </w:rPr>
        </w:r>
        <w:r w:rsidR="00841DBA">
          <w:rPr>
            <w:noProof/>
            <w:webHidden/>
          </w:rPr>
          <w:fldChar w:fldCharType="separate"/>
        </w:r>
        <w:r w:rsidR="00360BE0">
          <w:rPr>
            <w:noProof/>
            <w:webHidden/>
          </w:rPr>
          <w:t>9</w:t>
        </w:r>
        <w:r w:rsidR="00841DBA">
          <w:rPr>
            <w:noProof/>
            <w:webHidden/>
          </w:rPr>
          <w:fldChar w:fldCharType="end"/>
        </w:r>
      </w:hyperlink>
    </w:p>
    <w:p w:rsidR="00841DBA" w:rsidRDefault="00347D4E">
      <w:pPr>
        <w:pStyle w:val="14"/>
        <w:tabs>
          <w:tab w:val="right" w:leader="dot" w:pos="9345"/>
        </w:tabs>
        <w:rPr>
          <w:rFonts w:asciiTheme="minorHAnsi" w:eastAsiaTheme="minorEastAsia" w:hAnsiTheme="minorHAnsi" w:cstheme="minorBidi"/>
          <w:iCs w:val="0"/>
          <w:noProof/>
          <w:sz w:val="22"/>
          <w:szCs w:val="22"/>
          <w:lang w:eastAsia="ru-RU"/>
        </w:rPr>
      </w:pPr>
      <w:hyperlink w:anchor="_Toc137555499" w:history="1">
        <w:r w:rsidR="00841DBA" w:rsidRPr="005A67FC">
          <w:rPr>
            <w:rStyle w:val="aff5"/>
            <w:noProof/>
          </w:rPr>
          <w:t>1.</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841DBA">
          <w:rPr>
            <w:noProof/>
            <w:webHidden/>
          </w:rPr>
          <w:tab/>
        </w:r>
        <w:r w:rsidR="00841DBA">
          <w:rPr>
            <w:noProof/>
            <w:webHidden/>
          </w:rPr>
          <w:fldChar w:fldCharType="begin"/>
        </w:r>
        <w:r w:rsidR="00841DBA">
          <w:rPr>
            <w:noProof/>
            <w:webHidden/>
          </w:rPr>
          <w:instrText xml:space="preserve"> PAGEREF _Toc137555499 \h </w:instrText>
        </w:r>
        <w:r w:rsidR="00841DBA">
          <w:rPr>
            <w:noProof/>
            <w:webHidden/>
          </w:rPr>
        </w:r>
        <w:r w:rsidR="00841DBA">
          <w:rPr>
            <w:noProof/>
            <w:webHidden/>
          </w:rPr>
          <w:fldChar w:fldCharType="separate"/>
        </w:r>
        <w:r w:rsidR="00360BE0">
          <w:rPr>
            <w:noProof/>
            <w:webHidden/>
          </w:rPr>
          <w:t>11</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0" w:history="1">
        <w:r w:rsidR="00841DBA" w:rsidRPr="005A67FC">
          <w:rPr>
            <w:rStyle w:val="aff5"/>
            <w:noProof/>
          </w:rPr>
          <w:t>1.1.</w:t>
        </w:r>
        <w:r w:rsidR="00841DBA">
          <w:rPr>
            <w:rFonts w:asciiTheme="minorHAnsi" w:eastAsiaTheme="minorEastAsia" w:hAnsiTheme="minorHAnsi" w:cstheme="minorBidi"/>
            <w:iCs w:val="0"/>
            <w:noProof/>
            <w:sz w:val="22"/>
            <w:szCs w:val="22"/>
            <w:lang w:eastAsia="ru-RU"/>
          </w:rPr>
          <w:tab/>
        </w:r>
        <w:r w:rsidR="00841DBA" w:rsidRPr="005A67FC">
          <w:rPr>
            <w:rStyle w:val="aff5"/>
            <w:noProof/>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841DBA">
          <w:rPr>
            <w:noProof/>
            <w:webHidden/>
          </w:rPr>
          <w:tab/>
        </w:r>
        <w:r w:rsidR="00841DBA">
          <w:rPr>
            <w:noProof/>
            <w:webHidden/>
          </w:rPr>
          <w:fldChar w:fldCharType="begin"/>
        </w:r>
        <w:r w:rsidR="00841DBA">
          <w:rPr>
            <w:noProof/>
            <w:webHidden/>
          </w:rPr>
          <w:instrText xml:space="preserve"> PAGEREF _Toc137555500 \h </w:instrText>
        </w:r>
        <w:r w:rsidR="00841DBA">
          <w:rPr>
            <w:noProof/>
            <w:webHidden/>
          </w:rPr>
        </w:r>
        <w:r w:rsidR="00841DBA">
          <w:rPr>
            <w:noProof/>
            <w:webHidden/>
          </w:rPr>
          <w:fldChar w:fldCharType="separate"/>
        </w:r>
        <w:r w:rsidR="00360BE0">
          <w:rPr>
            <w:noProof/>
            <w:webHidden/>
          </w:rPr>
          <w:t>11</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1" w:history="1">
        <w:r w:rsidR="00841DBA" w:rsidRPr="005A67FC">
          <w:rPr>
            <w:rStyle w:val="aff5"/>
            <w:noProof/>
          </w:rPr>
          <w:t>1.2.</w:t>
        </w:r>
        <w:r w:rsidR="00841DBA">
          <w:rPr>
            <w:rFonts w:asciiTheme="minorHAnsi" w:eastAsiaTheme="minorEastAsia" w:hAnsiTheme="minorHAnsi" w:cstheme="minorBidi"/>
            <w:iCs w:val="0"/>
            <w:noProof/>
            <w:sz w:val="22"/>
            <w:szCs w:val="22"/>
            <w:lang w:eastAsia="ru-RU"/>
          </w:rPr>
          <w:tab/>
        </w:r>
        <w:r w:rsidR="00841DBA" w:rsidRPr="005A67FC">
          <w:rPr>
            <w:rStyle w:val="aff5"/>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841DBA">
          <w:rPr>
            <w:noProof/>
            <w:webHidden/>
          </w:rPr>
          <w:tab/>
        </w:r>
        <w:r w:rsidR="00841DBA">
          <w:rPr>
            <w:noProof/>
            <w:webHidden/>
          </w:rPr>
          <w:fldChar w:fldCharType="begin"/>
        </w:r>
        <w:r w:rsidR="00841DBA">
          <w:rPr>
            <w:noProof/>
            <w:webHidden/>
          </w:rPr>
          <w:instrText xml:space="preserve"> PAGEREF _Toc137555501 \h </w:instrText>
        </w:r>
        <w:r w:rsidR="00841DBA">
          <w:rPr>
            <w:noProof/>
            <w:webHidden/>
          </w:rPr>
        </w:r>
        <w:r w:rsidR="00841DBA">
          <w:rPr>
            <w:noProof/>
            <w:webHidden/>
          </w:rPr>
          <w:fldChar w:fldCharType="separate"/>
        </w:r>
        <w:r w:rsidR="00360BE0">
          <w:rPr>
            <w:noProof/>
            <w:webHidden/>
          </w:rPr>
          <w:t>16</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2" w:history="1">
        <w:r w:rsidR="00841DBA" w:rsidRPr="005A67FC">
          <w:rPr>
            <w:rStyle w:val="aff5"/>
            <w:noProof/>
          </w:rPr>
          <w:t>1.3.</w:t>
        </w:r>
        <w:r w:rsidR="00841DBA">
          <w:rPr>
            <w:rFonts w:asciiTheme="minorHAnsi" w:eastAsiaTheme="minorEastAsia" w:hAnsiTheme="minorHAnsi" w:cstheme="minorBidi"/>
            <w:iCs w:val="0"/>
            <w:noProof/>
            <w:sz w:val="22"/>
            <w:szCs w:val="22"/>
            <w:lang w:eastAsia="ru-RU"/>
          </w:rPr>
          <w:tab/>
        </w:r>
        <w:r w:rsidR="00841DBA" w:rsidRPr="005A67FC">
          <w:rPr>
            <w:rStyle w:val="aff5"/>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841DBA">
          <w:rPr>
            <w:noProof/>
            <w:webHidden/>
          </w:rPr>
          <w:tab/>
        </w:r>
        <w:r w:rsidR="00841DBA">
          <w:rPr>
            <w:noProof/>
            <w:webHidden/>
          </w:rPr>
          <w:fldChar w:fldCharType="begin"/>
        </w:r>
        <w:r w:rsidR="00841DBA">
          <w:rPr>
            <w:noProof/>
            <w:webHidden/>
          </w:rPr>
          <w:instrText xml:space="preserve"> PAGEREF _Toc137555502 \h </w:instrText>
        </w:r>
        <w:r w:rsidR="00841DBA">
          <w:rPr>
            <w:noProof/>
            <w:webHidden/>
          </w:rPr>
        </w:r>
        <w:r w:rsidR="00841DBA">
          <w:rPr>
            <w:noProof/>
            <w:webHidden/>
          </w:rPr>
          <w:fldChar w:fldCharType="separate"/>
        </w:r>
        <w:r w:rsidR="00360BE0">
          <w:rPr>
            <w:noProof/>
            <w:webHidden/>
          </w:rPr>
          <w:t>23</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3" w:history="1">
        <w:r w:rsidR="00841DBA" w:rsidRPr="005A67FC">
          <w:rPr>
            <w:rStyle w:val="aff5"/>
            <w:noProof/>
          </w:rPr>
          <w:t>1.4.</w:t>
        </w:r>
        <w:r w:rsidR="00841DBA">
          <w:rPr>
            <w:rFonts w:asciiTheme="minorHAnsi" w:eastAsiaTheme="minorEastAsia" w:hAnsiTheme="minorHAnsi" w:cstheme="minorBidi"/>
            <w:iCs w:val="0"/>
            <w:noProof/>
            <w:sz w:val="22"/>
            <w:szCs w:val="22"/>
            <w:lang w:eastAsia="ru-RU"/>
          </w:rPr>
          <w:tab/>
        </w:r>
        <w:r w:rsidR="00841DBA" w:rsidRPr="005A67FC">
          <w:rPr>
            <w:rStyle w:val="aff5"/>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гооду федерального значения</w:t>
        </w:r>
        <w:r w:rsidR="00841DBA">
          <w:rPr>
            <w:noProof/>
            <w:webHidden/>
          </w:rPr>
          <w:tab/>
        </w:r>
        <w:r w:rsidR="00841DBA">
          <w:rPr>
            <w:noProof/>
            <w:webHidden/>
          </w:rPr>
          <w:fldChar w:fldCharType="begin"/>
        </w:r>
        <w:r w:rsidR="00841DBA">
          <w:rPr>
            <w:noProof/>
            <w:webHidden/>
          </w:rPr>
          <w:instrText xml:space="preserve"> PAGEREF _Toc137555503 \h </w:instrText>
        </w:r>
        <w:r w:rsidR="00841DBA">
          <w:rPr>
            <w:noProof/>
            <w:webHidden/>
          </w:rPr>
        </w:r>
        <w:r w:rsidR="00841DBA">
          <w:rPr>
            <w:noProof/>
            <w:webHidden/>
          </w:rPr>
          <w:fldChar w:fldCharType="separate"/>
        </w:r>
        <w:r w:rsidR="00360BE0">
          <w:rPr>
            <w:noProof/>
            <w:webHidden/>
          </w:rPr>
          <w:t>23</w:t>
        </w:r>
        <w:r w:rsidR="00841DBA">
          <w:rPr>
            <w:noProof/>
            <w:webHidden/>
          </w:rPr>
          <w:fldChar w:fldCharType="end"/>
        </w:r>
      </w:hyperlink>
    </w:p>
    <w:p w:rsidR="00841DBA" w:rsidRDefault="00347D4E">
      <w:pPr>
        <w:pStyle w:val="14"/>
        <w:tabs>
          <w:tab w:val="right" w:leader="dot" w:pos="9345"/>
        </w:tabs>
        <w:rPr>
          <w:rFonts w:asciiTheme="minorHAnsi" w:eastAsiaTheme="minorEastAsia" w:hAnsiTheme="minorHAnsi" w:cstheme="minorBidi"/>
          <w:iCs w:val="0"/>
          <w:noProof/>
          <w:sz w:val="22"/>
          <w:szCs w:val="22"/>
          <w:lang w:eastAsia="ru-RU"/>
        </w:rPr>
      </w:pPr>
      <w:hyperlink w:anchor="_Toc137555504" w:history="1">
        <w:r w:rsidR="00841DBA" w:rsidRPr="005A67FC">
          <w:rPr>
            <w:rStyle w:val="aff5"/>
            <w:noProof/>
          </w:rPr>
          <w:t>2.</w:t>
        </w:r>
        <w:r w:rsidR="00841DBA">
          <w:rPr>
            <w:rFonts w:asciiTheme="minorHAnsi" w:eastAsiaTheme="minorEastAsia" w:hAnsiTheme="minorHAnsi" w:cstheme="minorBidi"/>
            <w:iCs w:val="0"/>
            <w:noProof/>
            <w:sz w:val="22"/>
            <w:szCs w:val="22"/>
            <w:lang w:eastAsia="ru-RU"/>
          </w:rPr>
          <w:tab/>
        </w:r>
        <w:r w:rsidR="00841DBA" w:rsidRPr="005A67FC">
          <w:rPr>
            <w:rStyle w:val="aff5"/>
            <w:noProof/>
          </w:rPr>
          <w:t>Раздел 2 Существующие и перспективные балансы тепловой мощности источников тепловой энергии и тепловой нагрузки потребителей</w:t>
        </w:r>
        <w:r w:rsidR="00841DBA">
          <w:rPr>
            <w:noProof/>
            <w:webHidden/>
          </w:rPr>
          <w:tab/>
        </w:r>
        <w:r w:rsidR="00841DBA">
          <w:rPr>
            <w:noProof/>
            <w:webHidden/>
          </w:rPr>
          <w:fldChar w:fldCharType="begin"/>
        </w:r>
        <w:r w:rsidR="00841DBA">
          <w:rPr>
            <w:noProof/>
            <w:webHidden/>
          </w:rPr>
          <w:instrText xml:space="preserve"> PAGEREF _Toc137555504 \h </w:instrText>
        </w:r>
        <w:r w:rsidR="00841DBA">
          <w:rPr>
            <w:noProof/>
            <w:webHidden/>
          </w:rPr>
        </w:r>
        <w:r w:rsidR="00841DBA">
          <w:rPr>
            <w:noProof/>
            <w:webHidden/>
          </w:rPr>
          <w:fldChar w:fldCharType="separate"/>
        </w:r>
        <w:r w:rsidR="00360BE0">
          <w:rPr>
            <w:noProof/>
            <w:webHidden/>
          </w:rPr>
          <w:t>24</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5" w:history="1">
        <w:r w:rsidR="00841DBA" w:rsidRPr="005A67FC">
          <w:rPr>
            <w:rStyle w:val="aff5"/>
            <w:noProof/>
          </w:rPr>
          <w:t>2.1.</w:t>
        </w:r>
        <w:r w:rsidR="00841DBA">
          <w:rPr>
            <w:rFonts w:asciiTheme="minorHAnsi" w:eastAsiaTheme="minorEastAsia" w:hAnsiTheme="minorHAnsi" w:cstheme="minorBidi"/>
            <w:iCs w:val="0"/>
            <w:noProof/>
            <w:sz w:val="22"/>
            <w:szCs w:val="22"/>
            <w:lang w:eastAsia="ru-RU"/>
          </w:rPr>
          <w:tab/>
        </w:r>
        <w:r w:rsidR="00841DBA" w:rsidRPr="005A67FC">
          <w:rPr>
            <w:rStyle w:val="aff5"/>
            <w:noProof/>
          </w:rPr>
          <w:t>Описание существующих и перспективных зон действия систем теплоснабжения и источников тепловой энергии</w:t>
        </w:r>
        <w:r w:rsidR="00841DBA">
          <w:rPr>
            <w:noProof/>
            <w:webHidden/>
          </w:rPr>
          <w:tab/>
        </w:r>
        <w:r w:rsidR="00841DBA">
          <w:rPr>
            <w:noProof/>
            <w:webHidden/>
          </w:rPr>
          <w:fldChar w:fldCharType="begin"/>
        </w:r>
        <w:r w:rsidR="00841DBA">
          <w:rPr>
            <w:noProof/>
            <w:webHidden/>
          </w:rPr>
          <w:instrText xml:space="preserve"> PAGEREF _Toc137555505 \h </w:instrText>
        </w:r>
        <w:r w:rsidR="00841DBA">
          <w:rPr>
            <w:noProof/>
            <w:webHidden/>
          </w:rPr>
        </w:r>
        <w:r w:rsidR="00841DBA">
          <w:rPr>
            <w:noProof/>
            <w:webHidden/>
          </w:rPr>
          <w:fldChar w:fldCharType="separate"/>
        </w:r>
        <w:r w:rsidR="00360BE0">
          <w:rPr>
            <w:noProof/>
            <w:webHidden/>
          </w:rPr>
          <w:t>24</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6" w:history="1">
        <w:r w:rsidR="00841DBA" w:rsidRPr="005A67FC">
          <w:rPr>
            <w:rStyle w:val="aff5"/>
            <w:noProof/>
          </w:rPr>
          <w:t>2.2.</w:t>
        </w:r>
        <w:r w:rsidR="00841DBA">
          <w:rPr>
            <w:rFonts w:asciiTheme="minorHAnsi" w:eastAsiaTheme="minorEastAsia" w:hAnsiTheme="minorHAnsi" w:cstheme="minorBidi"/>
            <w:iCs w:val="0"/>
            <w:noProof/>
            <w:sz w:val="22"/>
            <w:szCs w:val="22"/>
            <w:lang w:eastAsia="ru-RU"/>
          </w:rPr>
          <w:tab/>
        </w:r>
        <w:r w:rsidR="00841DBA" w:rsidRPr="005A67FC">
          <w:rPr>
            <w:rStyle w:val="aff5"/>
            <w:noProof/>
          </w:rPr>
          <w:t>Описание существующих и перспективных зон действия индивидуальных источников тепловой энергии</w:t>
        </w:r>
        <w:r w:rsidR="00841DBA">
          <w:rPr>
            <w:noProof/>
            <w:webHidden/>
          </w:rPr>
          <w:tab/>
        </w:r>
        <w:r w:rsidR="00841DBA">
          <w:rPr>
            <w:noProof/>
            <w:webHidden/>
          </w:rPr>
          <w:fldChar w:fldCharType="begin"/>
        </w:r>
        <w:r w:rsidR="00841DBA">
          <w:rPr>
            <w:noProof/>
            <w:webHidden/>
          </w:rPr>
          <w:instrText xml:space="preserve"> PAGEREF _Toc137555506 \h </w:instrText>
        </w:r>
        <w:r w:rsidR="00841DBA">
          <w:rPr>
            <w:noProof/>
            <w:webHidden/>
          </w:rPr>
        </w:r>
        <w:r w:rsidR="00841DBA">
          <w:rPr>
            <w:noProof/>
            <w:webHidden/>
          </w:rPr>
          <w:fldChar w:fldCharType="separate"/>
        </w:r>
        <w:r w:rsidR="00360BE0">
          <w:rPr>
            <w:noProof/>
            <w:webHidden/>
          </w:rPr>
          <w:t>25</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7" w:history="1">
        <w:r w:rsidR="00841DBA" w:rsidRPr="005A67FC">
          <w:rPr>
            <w:rStyle w:val="aff5"/>
            <w:noProof/>
          </w:rPr>
          <w:t>2.3.</w:t>
        </w:r>
        <w:r w:rsidR="00841DBA">
          <w:rPr>
            <w:rFonts w:asciiTheme="minorHAnsi" w:eastAsiaTheme="minorEastAsia" w:hAnsiTheme="minorHAnsi" w:cstheme="minorBidi"/>
            <w:iCs w:val="0"/>
            <w:noProof/>
            <w:sz w:val="22"/>
            <w:szCs w:val="22"/>
            <w:lang w:eastAsia="ru-RU"/>
          </w:rPr>
          <w:tab/>
        </w:r>
        <w:r w:rsidR="00841DBA" w:rsidRPr="005A67FC">
          <w:rPr>
            <w:rStyle w:val="aff5"/>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841DBA">
          <w:rPr>
            <w:noProof/>
            <w:webHidden/>
          </w:rPr>
          <w:tab/>
        </w:r>
        <w:r w:rsidR="00841DBA">
          <w:rPr>
            <w:noProof/>
            <w:webHidden/>
          </w:rPr>
          <w:fldChar w:fldCharType="begin"/>
        </w:r>
        <w:r w:rsidR="00841DBA">
          <w:rPr>
            <w:noProof/>
            <w:webHidden/>
          </w:rPr>
          <w:instrText xml:space="preserve"> PAGEREF _Toc137555507 \h </w:instrText>
        </w:r>
        <w:r w:rsidR="00841DBA">
          <w:rPr>
            <w:noProof/>
            <w:webHidden/>
          </w:rPr>
        </w:r>
        <w:r w:rsidR="00841DBA">
          <w:rPr>
            <w:noProof/>
            <w:webHidden/>
          </w:rPr>
          <w:fldChar w:fldCharType="separate"/>
        </w:r>
        <w:r w:rsidR="00360BE0">
          <w:rPr>
            <w:noProof/>
            <w:webHidden/>
          </w:rPr>
          <w:t>26</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8" w:history="1">
        <w:r w:rsidR="00841DBA" w:rsidRPr="005A67FC">
          <w:rPr>
            <w:rStyle w:val="aff5"/>
            <w:noProof/>
          </w:rPr>
          <w:t>2.4.</w:t>
        </w:r>
        <w:r w:rsidR="00841DBA">
          <w:rPr>
            <w:rFonts w:asciiTheme="minorHAnsi" w:eastAsiaTheme="minorEastAsia" w:hAnsiTheme="minorHAnsi" w:cstheme="minorBidi"/>
            <w:iCs w:val="0"/>
            <w:noProof/>
            <w:sz w:val="22"/>
            <w:szCs w:val="22"/>
            <w:lang w:eastAsia="ru-RU"/>
          </w:rPr>
          <w:tab/>
        </w:r>
        <w:r w:rsidR="00841DBA" w:rsidRPr="005A67FC">
          <w:rPr>
            <w:rStyle w:val="aff5"/>
            <w:noProof/>
          </w:rPr>
          <w:t>Перспективные балансы тепловой мощности источников тепловой энергии и тепловой нагрузки</w:t>
        </w:r>
        <w:r w:rsidR="00841DBA">
          <w:rPr>
            <w:noProof/>
            <w:webHidden/>
          </w:rPr>
          <w:tab/>
        </w:r>
        <w:r w:rsidR="00841DBA">
          <w:rPr>
            <w:noProof/>
            <w:webHidden/>
          </w:rPr>
          <w:fldChar w:fldCharType="begin"/>
        </w:r>
        <w:r w:rsidR="00841DBA">
          <w:rPr>
            <w:noProof/>
            <w:webHidden/>
          </w:rPr>
          <w:instrText xml:space="preserve"> PAGEREF _Toc137555508 \h </w:instrText>
        </w:r>
        <w:r w:rsidR="00841DBA">
          <w:rPr>
            <w:noProof/>
            <w:webHidden/>
          </w:rPr>
        </w:r>
        <w:r w:rsidR="00841DBA">
          <w:rPr>
            <w:noProof/>
            <w:webHidden/>
          </w:rPr>
          <w:fldChar w:fldCharType="separate"/>
        </w:r>
        <w:r w:rsidR="00360BE0">
          <w:rPr>
            <w:noProof/>
            <w:webHidden/>
          </w:rPr>
          <w:t>28</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09" w:history="1">
        <w:r w:rsidR="00841DBA" w:rsidRPr="005A67FC">
          <w:rPr>
            <w:rStyle w:val="aff5"/>
            <w:noProof/>
          </w:rPr>
          <w:t>2.5.</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Радиус эффективного теплоснабжения</w:t>
        </w:r>
        <w:r w:rsidR="00841DBA">
          <w:rPr>
            <w:noProof/>
            <w:webHidden/>
          </w:rPr>
          <w:tab/>
        </w:r>
        <w:r w:rsidR="00841DBA">
          <w:rPr>
            <w:noProof/>
            <w:webHidden/>
          </w:rPr>
          <w:fldChar w:fldCharType="begin"/>
        </w:r>
        <w:r w:rsidR="00841DBA">
          <w:rPr>
            <w:noProof/>
            <w:webHidden/>
          </w:rPr>
          <w:instrText xml:space="preserve"> PAGEREF _Toc137555509 \h </w:instrText>
        </w:r>
        <w:r w:rsidR="00841DBA">
          <w:rPr>
            <w:noProof/>
            <w:webHidden/>
          </w:rPr>
        </w:r>
        <w:r w:rsidR="00841DBA">
          <w:rPr>
            <w:noProof/>
            <w:webHidden/>
          </w:rPr>
          <w:fldChar w:fldCharType="separate"/>
        </w:r>
        <w:r w:rsidR="00360BE0">
          <w:rPr>
            <w:noProof/>
            <w:webHidden/>
          </w:rPr>
          <w:t>28</w:t>
        </w:r>
        <w:r w:rsidR="00841DBA">
          <w:rPr>
            <w:noProof/>
            <w:webHidden/>
          </w:rPr>
          <w:fldChar w:fldCharType="end"/>
        </w:r>
      </w:hyperlink>
    </w:p>
    <w:p w:rsidR="00841DBA" w:rsidRDefault="00347D4E">
      <w:pPr>
        <w:pStyle w:val="14"/>
        <w:tabs>
          <w:tab w:val="right" w:leader="dot" w:pos="9345"/>
        </w:tabs>
        <w:rPr>
          <w:rFonts w:asciiTheme="minorHAnsi" w:eastAsiaTheme="minorEastAsia" w:hAnsiTheme="minorHAnsi" w:cstheme="minorBidi"/>
          <w:iCs w:val="0"/>
          <w:noProof/>
          <w:sz w:val="22"/>
          <w:szCs w:val="22"/>
          <w:lang w:eastAsia="ru-RU"/>
        </w:rPr>
      </w:pPr>
      <w:hyperlink w:anchor="_Toc137555510" w:history="1">
        <w:r w:rsidR="00841DBA" w:rsidRPr="005A67FC">
          <w:rPr>
            <w:rStyle w:val="aff5"/>
            <w:noProof/>
          </w:rPr>
          <w:t>3.</w:t>
        </w:r>
        <w:r w:rsidR="00841DBA">
          <w:rPr>
            <w:rFonts w:asciiTheme="minorHAnsi" w:eastAsiaTheme="minorEastAsia" w:hAnsiTheme="minorHAnsi" w:cstheme="minorBidi"/>
            <w:iCs w:val="0"/>
            <w:noProof/>
            <w:sz w:val="22"/>
            <w:szCs w:val="22"/>
            <w:lang w:eastAsia="ru-RU"/>
          </w:rPr>
          <w:tab/>
        </w:r>
        <w:r w:rsidR="00841DBA" w:rsidRPr="005A67FC">
          <w:rPr>
            <w:rStyle w:val="aff5"/>
            <w:noProof/>
          </w:rPr>
          <w:t>Раздел 3 Существующие и перспективные балансы теплоносителя</w:t>
        </w:r>
        <w:r w:rsidR="00841DBA">
          <w:rPr>
            <w:noProof/>
            <w:webHidden/>
          </w:rPr>
          <w:tab/>
        </w:r>
        <w:r w:rsidR="00841DBA">
          <w:rPr>
            <w:noProof/>
            <w:webHidden/>
          </w:rPr>
          <w:fldChar w:fldCharType="begin"/>
        </w:r>
        <w:r w:rsidR="00841DBA">
          <w:rPr>
            <w:noProof/>
            <w:webHidden/>
          </w:rPr>
          <w:instrText xml:space="preserve"> PAGEREF _Toc137555510 \h </w:instrText>
        </w:r>
        <w:r w:rsidR="00841DBA">
          <w:rPr>
            <w:noProof/>
            <w:webHidden/>
          </w:rPr>
        </w:r>
        <w:r w:rsidR="00841DBA">
          <w:rPr>
            <w:noProof/>
            <w:webHidden/>
          </w:rPr>
          <w:fldChar w:fldCharType="separate"/>
        </w:r>
        <w:r w:rsidR="00360BE0">
          <w:rPr>
            <w:noProof/>
            <w:webHidden/>
          </w:rPr>
          <w:t>31</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1" w:history="1">
        <w:r w:rsidR="00841DBA" w:rsidRPr="005A67FC">
          <w:rPr>
            <w:rStyle w:val="aff5"/>
            <w:noProof/>
          </w:rPr>
          <w:t>3.1.</w:t>
        </w:r>
        <w:r w:rsidR="00841DBA">
          <w:rPr>
            <w:rFonts w:asciiTheme="minorHAnsi" w:eastAsiaTheme="minorEastAsia" w:hAnsiTheme="minorHAnsi" w:cstheme="minorBidi"/>
            <w:iCs w:val="0"/>
            <w:noProof/>
            <w:sz w:val="22"/>
            <w:szCs w:val="22"/>
            <w:lang w:eastAsia="ru-RU"/>
          </w:rPr>
          <w:tab/>
        </w:r>
        <w:r w:rsidR="00841DBA" w:rsidRPr="005A67FC">
          <w:rPr>
            <w:rStyle w:val="aff5"/>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41DBA">
          <w:rPr>
            <w:noProof/>
            <w:webHidden/>
          </w:rPr>
          <w:tab/>
        </w:r>
        <w:r w:rsidR="00841DBA">
          <w:rPr>
            <w:noProof/>
            <w:webHidden/>
          </w:rPr>
          <w:fldChar w:fldCharType="begin"/>
        </w:r>
        <w:r w:rsidR="00841DBA">
          <w:rPr>
            <w:noProof/>
            <w:webHidden/>
          </w:rPr>
          <w:instrText xml:space="preserve"> PAGEREF _Toc137555511 \h </w:instrText>
        </w:r>
        <w:r w:rsidR="00841DBA">
          <w:rPr>
            <w:noProof/>
            <w:webHidden/>
          </w:rPr>
        </w:r>
        <w:r w:rsidR="00841DBA">
          <w:rPr>
            <w:noProof/>
            <w:webHidden/>
          </w:rPr>
          <w:fldChar w:fldCharType="separate"/>
        </w:r>
        <w:r w:rsidR="00360BE0">
          <w:rPr>
            <w:noProof/>
            <w:webHidden/>
          </w:rPr>
          <w:t>31</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2" w:history="1">
        <w:r w:rsidR="00841DBA" w:rsidRPr="005A67FC">
          <w:rPr>
            <w:rStyle w:val="aff5"/>
            <w:noProof/>
          </w:rPr>
          <w:t>3.2.</w:t>
        </w:r>
        <w:r w:rsidR="00841DBA">
          <w:rPr>
            <w:rFonts w:asciiTheme="minorHAnsi" w:eastAsiaTheme="minorEastAsia" w:hAnsiTheme="minorHAnsi" w:cstheme="minorBidi"/>
            <w:iCs w:val="0"/>
            <w:noProof/>
            <w:sz w:val="22"/>
            <w:szCs w:val="22"/>
            <w:lang w:eastAsia="ru-RU"/>
          </w:rPr>
          <w:tab/>
        </w:r>
        <w:r w:rsidR="00841DBA" w:rsidRPr="005A67FC">
          <w:rPr>
            <w:rStyle w:val="aff5"/>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41DBA">
          <w:rPr>
            <w:noProof/>
            <w:webHidden/>
          </w:rPr>
          <w:tab/>
        </w:r>
        <w:r w:rsidR="00841DBA">
          <w:rPr>
            <w:noProof/>
            <w:webHidden/>
          </w:rPr>
          <w:fldChar w:fldCharType="begin"/>
        </w:r>
        <w:r w:rsidR="00841DBA">
          <w:rPr>
            <w:noProof/>
            <w:webHidden/>
          </w:rPr>
          <w:instrText xml:space="preserve"> PAGEREF _Toc137555512 \h </w:instrText>
        </w:r>
        <w:r w:rsidR="00841DBA">
          <w:rPr>
            <w:noProof/>
            <w:webHidden/>
          </w:rPr>
        </w:r>
        <w:r w:rsidR="00841DBA">
          <w:rPr>
            <w:noProof/>
            <w:webHidden/>
          </w:rPr>
          <w:fldChar w:fldCharType="separate"/>
        </w:r>
        <w:r w:rsidR="00360BE0">
          <w:rPr>
            <w:noProof/>
            <w:webHidden/>
          </w:rPr>
          <w:t>33</w:t>
        </w:r>
        <w:r w:rsidR="00841DBA">
          <w:rPr>
            <w:noProof/>
            <w:webHidden/>
          </w:rPr>
          <w:fldChar w:fldCharType="end"/>
        </w:r>
      </w:hyperlink>
    </w:p>
    <w:p w:rsidR="00841DBA" w:rsidRDefault="00347D4E">
      <w:pPr>
        <w:pStyle w:val="14"/>
        <w:tabs>
          <w:tab w:val="right" w:leader="dot" w:pos="9345"/>
        </w:tabs>
        <w:rPr>
          <w:rFonts w:asciiTheme="minorHAnsi" w:eastAsiaTheme="minorEastAsia" w:hAnsiTheme="minorHAnsi" w:cstheme="minorBidi"/>
          <w:iCs w:val="0"/>
          <w:noProof/>
          <w:sz w:val="22"/>
          <w:szCs w:val="22"/>
          <w:lang w:eastAsia="ru-RU"/>
        </w:rPr>
      </w:pPr>
      <w:hyperlink w:anchor="_Toc137555513" w:history="1">
        <w:r w:rsidR="00841DBA" w:rsidRPr="005A67FC">
          <w:rPr>
            <w:rStyle w:val="aff5"/>
            <w:noProof/>
          </w:rPr>
          <w:t>4.</w:t>
        </w:r>
        <w:r w:rsidR="00841DBA">
          <w:rPr>
            <w:rFonts w:asciiTheme="minorHAnsi" w:eastAsiaTheme="minorEastAsia" w:hAnsiTheme="minorHAnsi" w:cstheme="minorBidi"/>
            <w:iCs w:val="0"/>
            <w:noProof/>
            <w:sz w:val="22"/>
            <w:szCs w:val="22"/>
            <w:lang w:eastAsia="ru-RU"/>
          </w:rPr>
          <w:tab/>
        </w:r>
        <w:r w:rsidR="00841DBA" w:rsidRPr="005A67FC">
          <w:rPr>
            <w:rStyle w:val="aff5"/>
            <w:noProof/>
          </w:rPr>
          <w:t>Раздел 4 Основные положения мастер-плана развития систем теплоснабжения поселения, городского округа, города федерального значения</w:t>
        </w:r>
        <w:r w:rsidR="00841DBA">
          <w:rPr>
            <w:noProof/>
            <w:webHidden/>
          </w:rPr>
          <w:tab/>
        </w:r>
        <w:r w:rsidR="00841DBA">
          <w:rPr>
            <w:noProof/>
            <w:webHidden/>
          </w:rPr>
          <w:fldChar w:fldCharType="begin"/>
        </w:r>
        <w:r w:rsidR="00841DBA">
          <w:rPr>
            <w:noProof/>
            <w:webHidden/>
          </w:rPr>
          <w:instrText xml:space="preserve"> PAGEREF _Toc137555513 \h </w:instrText>
        </w:r>
        <w:r w:rsidR="00841DBA">
          <w:rPr>
            <w:noProof/>
            <w:webHidden/>
          </w:rPr>
        </w:r>
        <w:r w:rsidR="00841DBA">
          <w:rPr>
            <w:noProof/>
            <w:webHidden/>
          </w:rPr>
          <w:fldChar w:fldCharType="separate"/>
        </w:r>
        <w:r w:rsidR="00360BE0">
          <w:rPr>
            <w:noProof/>
            <w:webHidden/>
          </w:rPr>
          <w:t>34</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4" w:history="1">
        <w:r w:rsidR="00841DBA" w:rsidRPr="005A67FC">
          <w:rPr>
            <w:rStyle w:val="aff5"/>
            <w:noProof/>
          </w:rPr>
          <w:t>4.1.</w:t>
        </w:r>
        <w:r w:rsidR="00841DBA">
          <w:rPr>
            <w:rFonts w:asciiTheme="minorHAnsi" w:eastAsiaTheme="minorEastAsia" w:hAnsiTheme="minorHAnsi" w:cstheme="minorBidi"/>
            <w:iCs w:val="0"/>
            <w:noProof/>
            <w:sz w:val="22"/>
            <w:szCs w:val="22"/>
            <w:lang w:eastAsia="ru-RU"/>
          </w:rPr>
          <w:tab/>
        </w:r>
        <w:r w:rsidR="00841DBA" w:rsidRPr="005A67FC">
          <w:rPr>
            <w:rStyle w:val="aff5"/>
            <w:noProof/>
          </w:rPr>
          <w:t>Описание сценариев развития теплоснабжения поселения, городского округа, города федерального значения</w:t>
        </w:r>
        <w:r w:rsidR="00841DBA">
          <w:rPr>
            <w:noProof/>
            <w:webHidden/>
          </w:rPr>
          <w:tab/>
        </w:r>
        <w:r w:rsidR="00841DBA">
          <w:rPr>
            <w:noProof/>
            <w:webHidden/>
          </w:rPr>
          <w:fldChar w:fldCharType="begin"/>
        </w:r>
        <w:r w:rsidR="00841DBA">
          <w:rPr>
            <w:noProof/>
            <w:webHidden/>
          </w:rPr>
          <w:instrText xml:space="preserve"> PAGEREF _Toc137555514 \h </w:instrText>
        </w:r>
        <w:r w:rsidR="00841DBA">
          <w:rPr>
            <w:noProof/>
            <w:webHidden/>
          </w:rPr>
        </w:r>
        <w:r w:rsidR="00841DBA">
          <w:rPr>
            <w:noProof/>
            <w:webHidden/>
          </w:rPr>
          <w:fldChar w:fldCharType="separate"/>
        </w:r>
        <w:r w:rsidR="00360BE0">
          <w:rPr>
            <w:noProof/>
            <w:webHidden/>
          </w:rPr>
          <w:t>34</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5" w:history="1">
        <w:r w:rsidR="00841DBA" w:rsidRPr="005A67FC">
          <w:rPr>
            <w:rStyle w:val="aff5"/>
            <w:noProof/>
          </w:rPr>
          <w:t>4.2.</w:t>
        </w:r>
        <w:r w:rsidR="00841DBA">
          <w:rPr>
            <w:rFonts w:asciiTheme="minorHAnsi" w:eastAsiaTheme="minorEastAsia" w:hAnsiTheme="minorHAnsi" w:cstheme="minorBidi"/>
            <w:iCs w:val="0"/>
            <w:noProof/>
            <w:sz w:val="22"/>
            <w:szCs w:val="22"/>
            <w:lang w:eastAsia="ru-RU"/>
          </w:rPr>
          <w:tab/>
        </w:r>
        <w:r w:rsidR="00841DBA" w:rsidRPr="005A67FC">
          <w:rPr>
            <w:rStyle w:val="aff5"/>
            <w:noProof/>
          </w:rPr>
          <w:t>Обоснование выбора приоритетного сценария развития теплоснабжения поселения, городского округа, города федерального значения</w:t>
        </w:r>
        <w:r w:rsidR="00841DBA">
          <w:rPr>
            <w:noProof/>
            <w:webHidden/>
          </w:rPr>
          <w:tab/>
        </w:r>
        <w:r w:rsidR="00841DBA">
          <w:rPr>
            <w:noProof/>
            <w:webHidden/>
          </w:rPr>
          <w:fldChar w:fldCharType="begin"/>
        </w:r>
        <w:r w:rsidR="00841DBA">
          <w:rPr>
            <w:noProof/>
            <w:webHidden/>
          </w:rPr>
          <w:instrText xml:space="preserve"> PAGEREF _Toc137555515 \h </w:instrText>
        </w:r>
        <w:r w:rsidR="00841DBA">
          <w:rPr>
            <w:noProof/>
            <w:webHidden/>
          </w:rPr>
        </w:r>
        <w:r w:rsidR="00841DBA">
          <w:rPr>
            <w:noProof/>
            <w:webHidden/>
          </w:rPr>
          <w:fldChar w:fldCharType="separate"/>
        </w:r>
        <w:r w:rsidR="00360BE0">
          <w:rPr>
            <w:noProof/>
            <w:webHidden/>
          </w:rPr>
          <w:t>35</w:t>
        </w:r>
        <w:r w:rsidR="00841DBA">
          <w:rPr>
            <w:noProof/>
            <w:webHidden/>
          </w:rPr>
          <w:fldChar w:fldCharType="end"/>
        </w:r>
      </w:hyperlink>
    </w:p>
    <w:p w:rsidR="00841DBA" w:rsidRDefault="00347D4E">
      <w:pPr>
        <w:pStyle w:val="14"/>
        <w:tabs>
          <w:tab w:val="right" w:leader="dot" w:pos="9345"/>
        </w:tabs>
        <w:rPr>
          <w:rFonts w:asciiTheme="minorHAnsi" w:eastAsiaTheme="minorEastAsia" w:hAnsiTheme="minorHAnsi" w:cstheme="minorBidi"/>
          <w:iCs w:val="0"/>
          <w:noProof/>
          <w:sz w:val="22"/>
          <w:szCs w:val="22"/>
          <w:lang w:eastAsia="ru-RU"/>
        </w:rPr>
      </w:pPr>
      <w:hyperlink w:anchor="_Toc137555516" w:history="1">
        <w:r w:rsidR="00841DBA" w:rsidRPr="005A67FC">
          <w:rPr>
            <w:rStyle w:val="aff5"/>
            <w:noProof/>
          </w:rPr>
          <w:t>5.</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Раздел 5 Предложения по строительству, реконструкции, техническому перевооружению и (или) модернизации источников тепловой энергии</w:t>
        </w:r>
        <w:r w:rsidR="00841DBA">
          <w:rPr>
            <w:noProof/>
            <w:webHidden/>
          </w:rPr>
          <w:tab/>
        </w:r>
        <w:r w:rsidR="00841DBA">
          <w:rPr>
            <w:noProof/>
            <w:webHidden/>
          </w:rPr>
          <w:fldChar w:fldCharType="begin"/>
        </w:r>
        <w:r w:rsidR="00841DBA">
          <w:rPr>
            <w:noProof/>
            <w:webHidden/>
          </w:rPr>
          <w:instrText xml:space="preserve"> PAGEREF _Toc137555516 \h </w:instrText>
        </w:r>
        <w:r w:rsidR="00841DBA">
          <w:rPr>
            <w:noProof/>
            <w:webHidden/>
          </w:rPr>
        </w:r>
        <w:r w:rsidR="00841DBA">
          <w:rPr>
            <w:noProof/>
            <w:webHidden/>
          </w:rPr>
          <w:fldChar w:fldCharType="separate"/>
        </w:r>
        <w:r w:rsidR="00360BE0">
          <w:rPr>
            <w:noProof/>
            <w:webHidden/>
          </w:rPr>
          <w:t>36</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7" w:history="1">
        <w:r w:rsidR="00841DBA" w:rsidRPr="005A67FC">
          <w:rPr>
            <w:rStyle w:val="aff5"/>
            <w:noProof/>
          </w:rPr>
          <w:t>5.1.</w:t>
        </w:r>
        <w:r w:rsidR="00841DBA">
          <w:rPr>
            <w:rFonts w:asciiTheme="minorHAnsi" w:eastAsiaTheme="minorEastAsia" w:hAnsiTheme="minorHAnsi" w:cstheme="minorBidi"/>
            <w:iCs w:val="0"/>
            <w:noProof/>
            <w:sz w:val="22"/>
            <w:szCs w:val="22"/>
            <w:lang w:eastAsia="ru-RU"/>
          </w:rPr>
          <w:tab/>
        </w:r>
        <w:r w:rsidR="00841DBA" w:rsidRPr="005A67FC">
          <w:rPr>
            <w:rStyle w:val="aff5"/>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841DBA">
          <w:rPr>
            <w:noProof/>
            <w:webHidden/>
          </w:rPr>
          <w:tab/>
        </w:r>
        <w:r w:rsidR="00841DBA">
          <w:rPr>
            <w:noProof/>
            <w:webHidden/>
          </w:rPr>
          <w:fldChar w:fldCharType="begin"/>
        </w:r>
        <w:r w:rsidR="00841DBA">
          <w:rPr>
            <w:noProof/>
            <w:webHidden/>
          </w:rPr>
          <w:instrText xml:space="preserve"> PAGEREF _Toc137555517 \h </w:instrText>
        </w:r>
        <w:r w:rsidR="00841DBA">
          <w:rPr>
            <w:noProof/>
            <w:webHidden/>
          </w:rPr>
        </w:r>
        <w:r w:rsidR="00841DBA">
          <w:rPr>
            <w:noProof/>
            <w:webHidden/>
          </w:rPr>
          <w:fldChar w:fldCharType="separate"/>
        </w:r>
        <w:r w:rsidR="00360BE0">
          <w:rPr>
            <w:noProof/>
            <w:webHidden/>
          </w:rPr>
          <w:t>36</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8" w:history="1">
        <w:r w:rsidR="00841DBA" w:rsidRPr="005A67FC">
          <w:rPr>
            <w:rStyle w:val="aff5"/>
            <w:noProof/>
          </w:rPr>
          <w:t>5.2.</w:t>
        </w:r>
        <w:r w:rsidR="00841DBA">
          <w:rPr>
            <w:rFonts w:asciiTheme="minorHAnsi" w:eastAsiaTheme="minorEastAsia" w:hAnsiTheme="minorHAnsi" w:cstheme="minorBidi"/>
            <w:iCs w:val="0"/>
            <w:noProof/>
            <w:sz w:val="22"/>
            <w:szCs w:val="22"/>
            <w:lang w:eastAsia="ru-RU"/>
          </w:rPr>
          <w:tab/>
        </w:r>
        <w:r w:rsidR="00841DBA" w:rsidRPr="005A67FC">
          <w:rPr>
            <w:rStyle w:val="aff5"/>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41DBA">
          <w:rPr>
            <w:noProof/>
            <w:webHidden/>
          </w:rPr>
          <w:tab/>
        </w:r>
        <w:r w:rsidR="00841DBA">
          <w:rPr>
            <w:noProof/>
            <w:webHidden/>
          </w:rPr>
          <w:fldChar w:fldCharType="begin"/>
        </w:r>
        <w:r w:rsidR="00841DBA">
          <w:rPr>
            <w:noProof/>
            <w:webHidden/>
          </w:rPr>
          <w:instrText xml:space="preserve"> PAGEREF _Toc137555518 \h </w:instrText>
        </w:r>
        <w:r w:rsidR="00841DBA">
          <w:rPr>
            <w:noProof/>
            <w:webHidden/>
          </w:rPr>
        </w:r>
        <w:r w:rsidR="00841DBA">
          <w:rPr>
            <w:noProof/>
            <w:webHidden/>
          </w:rPr>
          <w:fldChar w:fldCharType="separate"/>
        </w:r>
        <w:r w:rsidR="00360BE0">
          <w:rPr>
            <w:noProof/>
            <w:webHidden/>
          </w:rPr>
          <w:t>37</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19" w:history="1">
        <w:r w:rsidR="00841DBA" w:rsidRPr="005A67FC">
          <w:rPr>
            <w:rStyle w:val="aff5"/>
            <w:noProof/>
          </w:rPr>
          <w:t>5.3.</w:t>
        </w:r>
        <w:r w:rsidR="00841DBA">
          <w:rPr>
            <w:rFonts w:asciiTheme="minorHAnsi" w:eastAsiaTheme="minorEastAsia" w:hAnsiTheme="minorHAnsi" w:cstheme="minorBidi"/>
            <w:iCs w:val="0"/>
            <w:noProof/>
            <w:sz w:val="22"/>
            <w:szCs w:val="22"/>
            <w:lang w:eastAsia="ru-RU"/>
          </w:rPr>
          <w:tab/>
        </w:r>
        <w:r w:rsidR="00841DBA" w:rsidRPr="005A67FC">
          <w:rPr>
            <w:rStyle w:val="aff5"/>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841DBA">
          <w:rPr>
            <w:noProof/>
            <w:webHidden/>
          </w:rPr>
          <w:tab/>
        </w:r>
        <w:r w:rsidR="00841DBA">
          <w:rPr>
            <w:noProof/>
            <w:webHidden/>
          </w:rPr>
          <w:fldChar w:fldCharType="begin"/>
        </w:r>
        <w:r w:rsidR="00841DBA">
          <w:rPr>
            <w:noProof/>
            <w:webHidden/>
          </w:rPr>
          <w:instrText xml:space="preserve"> PAGEREF _Toc137555519 \h </w:instrText>
        </w:r>
        <w:r w:rsidR="00841DBA">
          <w:rPr>
            <w:noProof/>
            <w:webHidden/>
          </w:rPr>
        </w:r>
        <w:r w:rsidR="00841DBA">
          <w:rPr>
            <w:noProof/>
            <w:webHidden/>
          </w:rPr>
          <w:fldChar w:fldCharType="separate"/>
        </w:r>
        <w:r w:rsidR="00360BE0">
          <w:rPr>
            <w:noProof/>
            <w:webHidden/>
          </w:rPr>
          <w:t>37</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0" w:history="1">
        <w:r w:rsidR="00841DBA" w:rsidRPr="005A67FC">
          <w:rPr>
            <w:rStyle w:val="aff5"/>
            <w:noProof/>
          </w:rPr>
          <w:t>5.4.</w:t>
        </w:r>
        <w:r w:rsidR="00841DBA">
          <w:rPr>
            <w:rFonts w:asciiTheme="minorHAnsi" w:eastAsiaTheme="minorEastAsia" w:hAnsiTheme="minorHAnsi" w:cstheme="minorBidi"/>
            <w:iCs w:val="0"/>
            <w:noProof/>
            <w:sz w:val="22"/>
            <w:szCs w:val="22"/>
            <w:lang w:eastAsia="ru-RU"/>
          </w:rPr>
          <w:tab/>
        </w:r>
        <w:r w:rsidR="00841DBA" w:rsidRPr="005A67FC">
          <w:rPr>
            <w:rStyle w:val="aff5"/>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841DBA">
          <w:rPr>
            <w:noProof/>
            <w:webHidden/>
          </w:rPr>
          <w:tab/>
        </w:r>
        <w:r w:rsidR="00841DBA">
          <w:rPr>
            <w:noProof/>
            <w:webHidden/>
          </w:rPr>
          <w:fldChar w:fldCharType="begin"/>
        </w:r>
        <w:r w:rsidR="00841DBA">
          <w:rPr>
            <w:noProof/>
            <w:webHidden/>
          </w:rPr>
          <w:instrText xml:space="preserve"> PAGEREF _Toc137555520 \h </w:instrText>
        </w:r>
        <w:r w:rsidR="00841DBA">
          <w:rPr>
            <w:noProof/>
            <w:webHidden/>
          </w:rPr>
        </w:r>
        <w:r w:rsidR="00841DBA">
          <w:rPr>
            <w:noProof/>
            <w:webHidden/>
          </w:rPr>
          <w:fldChar w:fldCharType="separate"/>
        </w:r>
        <w:r w:rsidR="00360BE0">
          <w:rPr>
            <w:noProof/>
            <w:webHidden/>
          </w:rPr>
          <w:t>37</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1" w:history="1">
        <w:r w:rsidR="00841DBA" w:rsidRPr="005A67FC">
          <w:rPr>
            <w:rStyle w:val="aff5"/>
            <w:noProof/>
          </w:rPr>
          <w:t>5.5.</w:t>
        </w:r>
        <w:r w:rsidR="00841DBA">
          <w:rPr>
            <w:rFonts w:asciiTheme="minorHAnsi" w:eastAsiaTheme="minorEastAsia" w:hAnsiTheme="minorHAnsi" w:cstheme="minorBidi"/>
            <w:iCs w:val="0"/>
            <w:noProof/>
            <w:sz w:val="22"/>
            <w:szCs w:val="22"/>
            <w:lang w:eastAsia="ru-RU"/>
          </w:rPr>
          <w:tab/>
        </w:r>
        <w:r w:rsidR="00841DBA" w:rsidRPr="005A67FC">
          <w:rPr>
            <w:rStyle w:val="aff5"/>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841DBA">
          <w:rPr>
            <w:noProof/>
            <w:webHidden/>
          </w:rPr>
          <w:tab/>
        </w:r>
        <w:r w:rsidR="00841DBA">
          <w:rPr>
            <w:noProof/>
            <w:webHidden/>
          </w:rPr>
          <w:fldChar w:fldCharType="begin"/>
        </w:r>
        <w:r w:rsidR="00841DBA">
          <w:rPr>
            <w:noProof/>
            <w:webHidden/>
          </w:rPr>
          <w:instrText xml:space="preserve"> PAGEREF _Toc137555521 \h </w:instrText>
        </w:r>
        <w:r w:rsidR="00841DBA">
          <w:rPr>
            <w:noProof/>
            <w:webHidden/>
          </w:rPr>
        </w:r>
        <w:r w:rsidR="00841DBA">
          <w:rPr>
            <w:noProof/>
            <w:webHidden/>
          </w:rPr>
          <w:fldChar w:fldCharType="separate"/>
        </w:r>
        <w:r w:rsidR="00360BE0">
          <w:rPr>
            <w:noProof/>
            <w:webHidden/>
          </w:rPr>
          <w:t>38</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2" w:history="1">
        <w:r w:rsidR="00841DBA" w:rsidRPr="005A67FC">
          <w:rPr>
            <w:rStyle w:val="aff5"/>
            <w:noProof/>
          </w:rPr>
          <w:t>5.6.</w:t>
        </w:r>
        <w:r w:rsidR="00841DBA">
          <w:rPr>
            <w:rFonts w:asciiTheme="minorHAnsi" w:eastAsiaTheme="minorEastAsia" w:hAnsiTheme="minorHAnsi" w:cstheme="minorBidi"/>
            <w:iCs w:val="0"/>
            <w:noProof/>
            <w:sz w:val="22"/>
            <w:szCs w:val="22"/>
            <w:lang w:eastAsia="ru-RU"/>
          </w:rPr>
          <w:tab/>
        </w:r>
        <w:r w:rsidR="00841DBA" w:rsidRPr="005A67FC">
          <w:rPr>
            <w:rStyle w:val="aff5"/>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841DBA">
          <w:rPr>
            <w:noProof/>
            <w:webHidden/>
          </w:rPr>
          <w:tab/>
        </w:r>
        <w:r w:rsidR="00841DBA">
          <w:rPr>
            <w:noProof/>
            <w:webHidden/>
          </w:rPr>
          <w:fldChar w:fldCharType="begin"/>
        </w:r>
        <w:r w:rsidR="00841DBA">
          <w:rPr>
            <w:noProof/>
            <w:webHidden/>
          </w:rPr>
          <w:instrText xml:space="preserve"> PAGEREF _Toc137555522 \h </w:instrText>
        </w:r>
        <w:r w:rsidR="00841DBA">
          <w:rPr>
            <w:noProof/>
            <w:webHidden/>
          </w:rPr>
        </w:r>
        <w:r w:rsidR="00841DBA">
          <w:rPr>
            <w:noProof/>
            <w:webHidden/>
          </w:rPr>
          <w:fldChar w:fldCharType="separate"/>
        </w:r>
        <w:r w:rsidR="00360BE0">
          <w:rPr>
            <w:noProof/>
            <w:webHidden/>
          </w:rPr>
          <w:t>38</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3" w:history="1">
        <w:r w:rsidR="00841DBA" w:rsidRPr="005A67FC">
          <w:rPr>
            <w:rStyle w:val="aff5"/>
            <w:noProof/>
          </w:rPr>
          <w:t>5.7.</w:t>
        </w:r>
        <w:r w:rsidR="00841DBA">
          <w:rPr>
            <w:rFonts w:asciiTheme="minorHAnsi" w:eastAsiaTheme="minorEastAsia" w:hAnsiTheme="minorHAnsi" w:cstheme="minorBidi"/>
            <w:iCs w:val="0"/>
            <w:noProof/>
            <w:sz w:val="22"/>
            <w:szCs w:val="22"/>
            <w:lang w:eastAsia="ru-RU"/>
          </w:rPr>
          <w:tab/>
        </w:r>
        <w:r w:rsidR="00841DBA" w:rsidRPr="005A67FC">
          <w:rPr>
            <w:rStyle w:val="aff5"/>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841DBA">
          <w:rPr>
            <w:noProof/>
            <w:webHidden/>
          </w:rPr>
          <w:tab/>
        </w:r>
        <w:r w:rsidR="00841DBA">
          <w:rPr>
            <w:noProof/>
            <w:webHidden/>
          </w:rPr>
          <w:fldChar w:fldCharType="begin"/>
        </w:r>
        <w:r w:rsidR="00841DBA">
          <w:rPr>
            <w:noProof/>
            <w:webHidden/>
          </w:rPr>
          <w:instrText xml:space="preserve"> PAGEREF _Toc137555523 \h </w:instrText>
        </w:r>
        <w:r w:rsidR="00841DBA">
          <w:rPr>
            <w:noProof/>
            <w:webHidden/>
          </w:rPr>
        </w:r>
        <w:r w:rsidR="00841DBA">
          <w:rPr>
            <w:noProof/>
            <w:webHidden/>
          </w:rPr>
          <w:fldChar w:fldCharType="separate"/>
        </w:r>
        <w:r w:rsidR="00360BE0">
          <w:rPr>
            <w:noProof/>
            <w:webHidden/>
          </w:rPr>
          <w:t>38</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4" w:history="1">
        <w:r w:rsidR="00841DBA" w:rsidRPr="005A67FC">
          <w:rPr>
            <w:rStyle w:val="aff5"/>
            <w:noProof/>
          </w:rPr>
          <w:t>5.8.</w:t>
        </w:r>
        <w:r w:rsidR="00841DBA">
          <w:rPr>
            <w:rFonts w:asciiTheme="minorHAnsi" w:eastAsiaTheme="minorEastAsia" w:hAnsiTheme="minorHAnsi" w:cstheme="minorBidi"/>
            <w:iCs w:val="0"/>
            <w:noProof/>
            <w:sz w:val="22"/>
            <w:szCs w:val="22"/>
            <w:lang w:eastAsia="ru-RU"/>
          </w:rPr>
          <w:tab/>
        </w:r>
        <w:r w:rsidR="00841DBA" w:rsidRPr="005A67FC">
          <w:rPr>
            <w:rStyle w:val="aff5"/>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841DBA">
          <w:rPr>
            <w:noProof/>
            <w:webHidden/>
          </w:rPr>
          <w:tab/>
        </w:r>
        <w:r w:rsidR="00841DBA">
          <w:rPr>
            <w:noProof/>
            <w:webHidden/>
          </w:rPr>
          <w:fldChar w:fldCharType="begin"/>
        </w:r>
        <w:r w:rsidR="00841DBA">
          <w:rPr>
            <w:noProof/>
            <w:webHidden/>
          </w:rPr>
          <w:instrText xml:space="preserve"> PAGEREF _Toc137555524 \h </w:instrText>
        </w:r>
        <w:r w:rsidR="00841DBA">
          <w:rPr>
            <w:noProof/>
            <w:webHidden/>
          </w:rPr>
        </w:r>
        <w:r w:rsidR="00841DBA">
          <w:rPr>
            <w:noProof/>
            <w:webHidden/>
          </w:rPr>
          <w:fldChar w:fldCharType="separate"/>
        </w:r>
        <w:r w:rsidR="00360BE0">
          <w:rPr>
            <w:noProof/>
            <w:webHidden/>
          </w:rPr>
          <w:t>39</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5" w:history="1">
        <w:r w:rsidR="00841DBA" w:rsidRPr="005A67FC">
          <w:rPr>
            <w:rStyle w:val="aff5"/>
            <w:noProof/>
          </w:rPr>
          <w:t>5.9.</w:t>
        </w:r>
        <w:r w:rsidR="00841DBA">
          <w:rPr>
            <w:rFonts w:asciiTheme="minorHAnsi" w:eastAsiaTheme="minorEastAsia" w:hAnsiTheme="minorHAnsi" w:cstheme="minorBidi"/>
            <w:iCs w:val="0"/>
            <w:noProof/>
            <w:sz w:val="22"/>
            <w:szCs w:val="22"/>
            <w:lang w:eastAsia="ru-RU"/>
          </w:rPr>
          <w:tab/>
        </w:r>
        <w:r w:rsidR="00841DBA" w:rsidRPr="005A67FC">
          <w:rPr>
            <w:rStyle w:val="aff5"/>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841DBA">
          <w:rPr>
            <w:noProof/>
            <w:webHidden/>
          </w:rPr>
          <w:tab/>
        </w:r>
        <w:r w:rsidR="00841DBA">
          <w:rPr>
            <w:noProof/>
            <w:webHidden/>
          </w:rPr>
          <w:fldChar w:fldCharType="begin"/>
        </w:r>
        <w:r w:rsidR="00841DBA">
          <w:rPr>
            <w:noProof/>
            <w:webHidden/>
          </w:rPr>
          <w:instrText xml:space="preserve"> PAGEREF _Toc137555525 \h </w:instrText>
        </w:r>
        <w:r w:rsidR="00841DBA">
          <w:rPr>
            <w:noProof/>
            <w:webHidden/>
          </w:rPr>
        </w:r>
        <w:r w:rsidR="00841DBA">
          <w:rPr>
            <w:noProof/>
            <w:webHidden/>
          </w:rPr>
          <w:fldChar w:fldCharType="separate"/>
        </w:r>
        <w:r w:rsidR="00360BE0">
          <w:rPr>
            <w:noProof/>
            <w:webHidden/>
          </w:rPr>
          <w:t>41</w:t>
        </w:r>
        <w:r w:rsidR="00841DBA">
          <w:rPr>
            <w:noProof/>
            <w:webHidden/>
          </w:rPr>
          <w:fldChar w:fldCharType="end"/>
        </w:r>
      </w:hyperlink>
    </w:p>
    <w:p w:rsidR="00841DBA" w:rsidRDefault="00347D4E">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26" w:history="1">
        <w:r w:rsidR="00841DBA" w:rsidRPr="005A67FC">
          <w:rPr>
            <w:rStyle w:val="aff5"/>
            <w:noProof/>
          </w:rPr>
          <w:t>5.10.</w:t>
        </w:r>
        <w:r w:rsidR="00841DBA">
          <w:rPr>
            <w:rFonts w:asciiTheme="minorHAnsi" w:eastAsiaTheme="minorEastAsia" w:hAnsiTheme="minorHAnsi" w:cstheme="minorBidi"/>
            <w:iCs w:val="0"/>
            <w:noProof/>
            <w:sz w:val="22"/>
            <w:szCs w:val="22"/>
            <w:lang w:eastAsia="ru-RU"/>
          </w:rPr>
          <w:tab/>
        </w:r>
        <w:r w:rsidR="00841DBA" w:rsidRPr="005A67FC">
          <w:rPr>
            <w:rStyle w:val="aff5"/>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41DBA">
          <w:rPr>
            <w:noProof/>
            <w:webHidden/>
          </w:rPr>
          <w:tab/>
        </w:r>
        <w:r w:rsidR="00841DBA">
          <w:rPr>
            <w:noProof/>
            <w:webHidden/>
          </w:rPr>
          <w:fldChar w:fldCharType="begin"/>
        </w:r>
        <w:r w:rsidR="00841DBA">
          <w:rPr>
            <w:noProof/>
            <w:webHidden/>
          </w:rPr>
          <w:instrText xml:space="preserve"> PAGEREF _Toc137555526 \h </w:instrText>
        </w:r>
        <w:r w:rsidR="00841DBA">
          <w:rPr>
            <w:noProof/>
            <w:webHidden/>
          </w:rPr>
        </w:r>
        <w:r w:rsidR="00841DBA">
          <w:rPr>
            <w:noProof/>
            <w:webHidden/>
          </w:rPr>
          <w:fldChar w:fldCharType="separate"/>
        </w:r>
        <w:r w:rsidR="00360BE0">
          <w:rPr>
            <w:noProof/>
            <w:webHidden/>
          </w:rPr>
          <w:t>43</w:t>
        </w:r>
        <w:r w:rsidR="00841DBA">
          <w:rPr>
            <w:noProof/>
            <w:webHidden/>
          </w:rPr>
          <w:fldChar w:fldCharType="end"/>
        </w:r>
      </w:hyperlink>
    </w:p>
    <w:p w:rsidR="00841DBA" w:rsidRDefault="00347D4E">
      <w:pPr>
        <w:pStyle w:val="14"/>
        <w:tabs>
          <w:tab w:val="right" w:leader="dot" w:pos="9345"/>
        </w:tabs>
        <w:rPr>
          <w:rFonts w:asciiTheme="minorHAnsi" w:eastAsiaTheme="minorEastAsia" w:hAnsiTheme="minorHAnsi" w:cstheme="minorBidi"/>
          <w:iCs w:val="0"/>
          <w:noProof/>
          <w:sz w:val="22"/>
          <w:szCs w:val="22"/>
          <w:lang w:eastAsia="ru-RU"/>
        </w:rPr>
      </w:pPr>
      <w:hyperlink w:anchor="_Toc137555527" w:history="1">
        <w:r w:rsidR="00841DBA" w:rsidRPr="005A67FC">
          <w:rPr>
            <w:rStyle w:val="aff5"/>
            <w:noProof/>
          </w:rPr>
          <w:t>6.</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Раздел 6 Предложения по строительству, реконструкции и (или) модернизации тепловых сетей</w:t>
        </w:r>
        <w:r w:rsidR="00841DBA">
          <w:rPr>
            <w:noProof/>
            <w:webHidden/>
          </w:rPr>
          <w:tab/>
        </w:r>
        <w:r w:rsidR="00841DBA">
          <w:rPr>
            <w:noProof/>
            <w:webHidden/>
          </w:rPr>
          <w:fldChar w:fldCharType="begin"/>
        </w:r>
        <w:r w:rsidR="00841DBA">
          <w:rPr>
            <w:noProof/>
            <w:webHidden/>
          </w:rPr>
          <w:instrText xml:space="preserve"> PAGEREF _Toc137555527 \h </w:instrText>
        </w:r>
        <w:r w:rsidR="00841DBA">
          <w:rPr>
            <w:noProof/>
            <w:webHidden/>
          </w:rPr>
        </w:r>
        <w:r w:rsidR="00841DBA">
          <w:rPr>
            <w:noProof/>
            <w:webHidden/>
          </w:rPr>
          <w:fldChar w:fldCharType="separate"/>
        </w:r>
        <w:r w:rsidR="00360BE0">
          <w:rPr>
            <w:noProof/>
            <w:webHidden/>
          </w:rPr>
          <w:t>44</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8" w:history="1">
        <w:r w:rsidR="00841DBA" w:rsidRPr="005A67FC">
          <w:rPr>
            <w:rStyle w:val="aff5"/>
            <w:noProof/>
          </w:rPr>
          <w:t>6.1.</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41DBA">
          <w:rPr>
            <w:noProof/>
            <w:webHidden/>
          </w:rPr>
          <w:tab/>
        </w:r>
        <w:r w:rsidR="00841DBA">
          <w:rPr>
            <w:noProof/>
            <w:webHidden/>
          </w:rPr>
          <w:fldChar w:fldCharType="begin"/>
        </w:r>
        <w:r w:rsidR="00841DBA">
          <w:rPr>
            <w:noProof/>
            <w:webHidden/>
          </w:rPr>
          <w:instrText xml:space="preserve"> PAGEREF _Toc137555528 \h </w:instrText>
        </w:r>
        <w:r w:rsidR="00841DBA">
          <w:rPr>
            <w:noProof/>
            <w:webHidden/>
          </w:rPr>
        </w:r>
        <w:r w:rsidR="00841DBA">
          <w:rPr>
            <w:noProof/>
            <w:webHidden/>
          </w:rPr>
          <w:fldChar w:fldCharType="separate"/>
        </w:r>
        <w:r w:rsidR="00360BE0">
          <w:rPr>
            <w:noProof/>
            <w:webHidden/>
          </w:rPr>
          <w:t>44</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29" w:history="1">
        <w:r w:rsidR="00841DBA" w:rsidRPr="005A67FC">
          <w:rPr>
            <w:rStyle w:val="aff5"/>
            <w:noProof/>
          </w:rPr>
          <w:t>6.2.</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841DBA">
          <w:rPr>
            <w:noProof/>
            <w:webHidden/>
          </w:rPr>
          <w:tab/>
        </w:r>
        <w:r w:rsidR="00841DBA">
          <w:rPr>
            <w:noProof/>
            <w:webHidden/>
          </w:rPr>
          <w:fldChar w:fldCharType="begin"/>
        </w:r>
        <w:r w:rsidR="00841DBA">
          <w:rPr>
            <w:noProof/>
            <w:webHidden/>
          </w:rPr>
          <w:instrText xml:space="preserve"> PAGEREF _Toc137555529 \h </w:instrText>
        </w:r>
        <w:r w:rsidR="00841DBA">
          <w:rPr>
            <w:noProof/>
            <w:webHidden/>
          </w:rPr>
        </w:r>
        <w:r w:rsidR="00841DBA">
          <w:rPr>
            <w:noProof/>
            <w:webHidden/>
          </w:rPr>
          <w:fldChar w:fldCharType="separate"/>
        </w:r>
        <w:r w:rsidR="00360BE0">
          <w:rPr>
            <w:noProof/>
            <w:webHidden/>
          </w:rPr>
          <w:t>44</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0" w:history="1">
        <w:r w:rsidR="00841DBA" w:rsidRPr="005A67FC">
          <w:rPr>
            <w:rStyle w:val="aff5"/>
            <w:noProof/>
          </w:rPr>
          <w:t>6.3.</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41DBA">
          <w:rPr>
            <w:noProof/>
            <w:webHidden/>
          </w:rPr>
          <w:tab/>
        </w:r>
        <w:r w:rsidR="00841DBA">
          <w:rPr>
            <w:noProof/>
            <w:webHidden/>
          </w:rPr>
          <w:fldChar w:fldCharType="begin"/>
        </w:r>
        <w:r w:rsidR="00841DBA">
          <w:rPr>
            <w:noProof/>
            <w:webHidden/>
          </w:rPr>
          <w:instrText xml:space="preserve"> PAGEREF _Toc137555530 \h </w:instrText>
        </w:r>
        <w:r w:rsidR="00841DBA">
          <w:rPr>
            <w:noProof/>
            <w:webHidden/>
          </w:rPr>
        </w:r>
        <w:r w:rsidR="00841DBA">
          <w:rPr>
            <w:noProof/>
            <w:webHidden/>
          </w:rPr>
          <w:fldChar w:fldCharType="separate"/>
        </w:r>
        <w:r w:rsidR="00360BE0">
          <w:rPr>
            <w:noProof/>
            <w:webHidden/>
          </w:rPr>
          <w:t>46</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1" w:history="1">
        <w:r w:rsidR="00841DBA" w:rsidRPr="005A67FC">
          <w:rPr>
            <w:rStyle w:val="aff5"/>
            <w:noProof/>
          </w:rPr>
          <w:t>6.4.</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41DBA">
          <w:rPr>
            <w:noProof/>
            <w:webHidden/>
          </w:rPr>
          <w:tab/>
        </w:r>
        <w:r w:rsidR="00841DBA">
          <w:rPr>
            <w:noProof/>
            <w:webHidden/>
          </w:rPr>
          <w:fldChar w:fldCharType="begin"/>
        </w:r>
        <w:r w:rsidR="00841DBA">
          <w:rPr>
            <w:noProof/>
            <w:webHidden/>
          </w:rPr>
          <w:instrText xml:space="preserve"> PAGEREF _Toc137555531 \h </w:instrText>
        </w:r>
        <w:r w:rsidR="00841DBA">
          <w:rPr>
            <w:noProof/>
            <w:webHidden/>
          </w:rPr>
        </w:r>
        <w:r w:rsidR="00841DBA">
          <w:rPr>
            <w:noProof/>
            <w:webHidden/>
          </w:rPr>
          <w:fldChar w:fldCharType="separate"/>
        </w:r>
        <w:r w:rsidR="00360BE0">
          <w:rPr>
            <w:noProof/>
            <w:webHidden/>
          </w:rPr>
          <w:t>46</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2" w:history="1">
        <w:r w:rsidR="00841DBA" w:rsidRPr="005A67FC">
          <w:rPr>
            <w:rStyle w:val="aff5"/>
            <w:noProof/>
          </w:rPr>
          <w:t>6.5.</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841DBA">
          <w:rPr>
            <w:noProof/>
            <w:webHidden/>
          </w:rPr>
          <w:tab/>
        </w:r>
        <w:r w:rsidR="00841DBA">
          <w:rPr>
            <w:noProof/>
            <w:webHidden/>
          </w:rPr>
          <w:fldChar w:fldCharType="begin"/>
        </w:r>
        <w:r w:rsidR="00841DBA">
          <w:rPr>
            <w:noProof/>
            <w:webHidden/>
          </w:rPr>
          <w:instrText xml:space="preserve"> PAGEREF _Toc137555532 \h </w:instrText>
        </w:r>
        <w:r w:rsidR="00841DBA">
          <w:rPr>
            <w:noProof/>
            <w:webHidden/>
          </w:rPr>
        </w:r>
        <w:r w:rsidR="00841DBA">
          <w:rPr>
            <w:noProof/>
            <w:webHidden/>
          </w:rPr>
          <w:fldChar w:fldCharType="separate"/>
        </w:r>
        <w:r w:rsidR="00360BE0">
          <w:rPr>
            <w:noProof/>
            <w:webHidden/>
          </w:rPr>
          <w:t>46</w:t>
        </w:r>
        <w:r w:rsidR="00841DBA">
          <w:rPr>
            <w:noProof/>
            <w:webHidden/>
          </w:rPr>
          <w:fldChar w:fldCharType="end"/>
        </w:r>
      </w:hyperlink>
    </w:p>
    <w:p w:rsidR="00841DBA" w:rsidRDefault="00347D4E">
      <w:pPr>
        <w:pStyle w:val="14"/>
        <w:tabs>
          <w:tab w:val="right" w:leader="dot" w:pos="9345"/>
        </w:tabs>
        <w:rPr>
          <w:rFonts w:asciiTheme="minorHAnsi" w:eastAsiaTheme="minorEastAsia" w:hAnsiTheme="minorHAnsi" w:cstheme="minorBidi"/>
          <w:iCs w:val="0"/>
          <w:noProof/>
          <w:sz w:val="22"/>
          <w:szCs w:val="22"/>
          <w:lang w:eastAsia="ru-RU"/>
        </w:rPr>
      </w:pPr>
      <w:hyperlink w:anchor="_Toc137555533" w:history="1">
        <w:r w:rsidR="00841DBA" w:rsidRPr="005A67FC">
          <w:rPr>
            <w:rStyle w:val="aff5"/>
            <w:noProof/>
          </w:rPr>
          <w:t>7.</w:t>
        </w:r>
        <w:r w:rsidR="00841DBA">
          <w:rPr>
            <w:rFonts w:asciiTheme="minorHAnsi" w:eastAsiaTheme="minorEastAsia" w:hAnsiTheme="minorHAnsi" w:cstheme="minorBidi"/>
            <w:iCs w:val="0"/>
            <w:noProof/>
            <w:sz w:val="22"/>
            <w:szCs w:val="22"/>
            <w:lang w:eastAsia="ru-RU"/>
          </w:rPr>
          <w:tab/>
        </w:r>
        <w:r w:rsidR="00841DBA" w:rsidRPr="005A67FC">
          <w:rPr>
            <w:rStyle w:val="aff5"/>
            <w:noProof/>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41DBA">
          <w:rPr>
            <w:noProof/>
            <w:webHidden/>
          </w:rPr>
          <w:tab/>
        </w:r>
        <w:r w:rsidR="00841DBA">
          <w:rPr>
            <w:noProof/>
            <w:webHidden/>
          </w:rPr>
          <w:fldChar w:fldCharType="begin"/>
        </w:r>
        <w:r w:rsidR="00841DBA">
          <w:rPr>
            <w:noProof/>
            <w:webHidden/>
          </w:rPr>
          <w:instrText xml:space="preserve"> PAGEREF _Toc137555533 \h </w:instrText>
        </w:r>
        <w:r w:rsidR="00841DBA">
          <w:rPr>
            <w:noProof/>
            <w:webHidden/>
          </w:rPr>
        </w:r>
        <w:r w:rsidR="00841DBA">
          <w:rPr>
            <w:noProof/>
            <w:webHidden/>
          </w:rPr>
          <w:fldChar w:fldCharType="separate"/>
        </w:r>
        <w:r w:rsidR="00360BE0">
          <w:rPr>
            <w:noProof/>
            <w:webHidden/>
          </w:rPr>
          <w:t>47</w:t>
        </w:r>
        <w:r w:rsidR="00841DBA">
          <w:rPr>
            <w:noProof/>
            <w:webHidden/>
          </w:rPr>
          <w:fldChar w:fldCharType="end"/>
        </w:r>
      </w:hyperlink>
    </w:p>
    <w:p w:rsidR="00841DBA" w:rsidRDefault="00347D4E">
      <w:pPr>
        <w:pStyle w:val="14"/>
        <w:tabs>
          <w:tab w:val="right" w:leader="dot" w:pos="9345"/>
        </w:tabs>
        <w:rPr>
          <w:rFonts w:asciiTheme="minorHAnsi" w:eastAsiaTheme="minorEastAsia" w:hAnsiTheme="minorHAnsi" w:cstheme="minorBidi"/>
          <w:iCs w:val="0"/>
          <w:noProof/>
          <w:sz w:val="22"/>
          <w:szCs w:val="22"/>
          <w:lang w:eastAsia="ru-RU"/>
        </w:rPr>
      </w:pPr>
      <w:hyperlink w:anchor="_Toc137555534" w:history="1">
        <w:r w:rsidR="00841DBA" w:rsidRPr="005A67FC">
          <w:rPr>
            <w:rStyle w:val="aff5"/>
            <w:noProof/>
          </w:rPr>
          <w:t>8.</w:t>
        </w:r>
        <w:r w:rsidR="00841DBA">
          <w:rPr>
            <w:rFonts w:asciiTheme="minorHAnsi" w:eastAsiaTheme="minorEastAsia" w:hAnsiTheme="minorHAnsi" w:cstheme="minorBidi"/>
            <w:iCs w:val="0"/>
            <w:noProof/>
            <w:sz w:val="22"/>
            <w:szCs w:val="22"/>
            <w:lang w:eastAsia="ru-RU"/>
          </w:rPr>
          <w:tab/>
        </w:r>
        <w:r w:rsidR="00841DBA" w:rsidRPr="005A67FC">
          <w:rPr>
            <w:rStyle w:val="aff5"/>
            <w:noProof/>
          </w:rPr>
          <w:t>Раздел 8 Перспективные топливные балансы</w:t>
        </w:r>
        <w:r w:rsidR="00841DBA">
          <w:rPr>
            <w:noProof/>
            <w:webHidden/>
          </w:rPr>
          <w:tab/>
        </w:r>
        <w:r w:rsidR="00841DBA">
          <w:rPr>
            <w:noProof/>
            <w:webHidden/>
          </w:rPr>
          <w:fldChar w:fldCharType="begin"/>
        </w:r>
        <w:r w:rsidR="00841DBA">
          <w:rPr>
            <w:noProof/>
            <w:webHidden/>
          </w:rPr>
          <w:instrText xml:space="preserve"> PAGEREF _Toc137555534 \h </w:instrText>
        </w:r>
        <w:r w:rsidR="00841DBA">
          <w:rPr>
            <w:noProof/>
            <w:webHidden/>
          </w:rPr>
        </w:r>
        <w:r w:rsidR="00841DBA">
          <w:rPr>
            <w:noProof/>
            <w:webHidden/>
          </w:rPr>
          <w:fldChar w:fldCharType="separate"/>
        </w:r>
        <w:r w:rsidR="00360BE0">
          <w:rPr>
            <w:noProof/>
            <w:webHidden/>
          </w:rPr>
          <w:t>49</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5" w:history="1">
        <w:r w:rsidR="00841DBA" w:rsidRPr="005A67FC">
          <w:rPr>
            <w:rStyle w:val="aff5"/>
            <w:noProof/>
          </w:rPr>
          <w:t>8.1.</w:t>
        </w:r>
        <w:r w:rsidR="00841DBA">
          <w:rPr>
            <w:rFonts w:asciiTheme="minorHAnsi" w:eastAsiaTheme="minorEastAsia" w:hAnsiTheme="minorHAnsi" w:cstheme="minorBidi"/>
            <w:iCs w:val="0"/>
            <w:noProof/>
            <w:sz w:val="22"/>
            <w:szCs w:val="22"/>
            <w:lang w:eastAsia="ru-RU"/>
          </w:rPr>
          <w:tab/>
        </w:r>
        <w:r w:rsidR="00841DBA" w:rsidRPr="005A67FC">
          <w:rPr>
            <w:rStyle w:val="aff5"/>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841DBA">
          <w:rPr>
            <w:noProof/>
            <w:webHidden/>
          </w:rPr>
          <w:tab/>
        </w:r>
        <w:r w:rsidR="00841DBA">
          <w:rPr>
            <w:noProof/>
            <w:webHidden/>
          </w:rPr>
          <w:fldChar w:fldCharType="begin"/>
        </w:r>
        <w:r w:rsidR="00841DBA">
          <w:rPr>
            <w:noProof/>
            <w:webHidden/>
          </w:rPr>
          <w:instrText xml:space="preserve"> PAGEREF _Toc137555535 \h </w:instrText>
        </w:r>
        <w:r w:rsidR="00841DBA">
          <w:rPr>
            <w:noProof/>
            <w:webHidden/>
          </w:rPr>
        </w:r>
        <w:r w:rsidR="00841DBA">
          <w:rPr>
            <w:noProof/>
            <w:webHidden/>
          </w:rPr>
          <w:fldChar w:fldCharType="separate"/>
        </w:r>
        <w:r w:rsidR="00360BE0">
          <w:rPr>
            <w:noProof/>
            <w:webHidden/>
          </w:rPr>
          <w:t>49</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6" w:history="1">
        <w:r w:rsidR="00841DBA" w:rsidRPr="005A67FC">
          <w:rPr>
            <w:rStyle w:val="aff5"/>
            <w:noProof/>
          </w:rPr>
          <w:t>8.2.</w:t>
        </w:r>
        <w:r w:rsidR="00841DBA">
          <w:rPr>
            <w:rFonts w:asciiTheme="minorHAnsi" w:eastAsiaTheme="minorEastAsia" w:hAnsiTheme="minorHAnsi" w:cstheme="minorBidi"/>
            <w:iCs w:val="0"/>
            <w:noProof/>
            <w:sz w:val="22"/>
            <w:szCs w:val="22"/>
            <w:lang w:eastAsia="ru-RU"/>
          </w:rPr>
          <w:tab/>
        </w:r>
        <w:r w:rsidR="00841DBA" w:rsidRPr="005A67FC">
          <w:rPr>
            <w:rStyle w:val="aff5"/>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841DBA">
          <w:rPr>
            <w:noProof/>
            <w:webHidden/>
          </w:rPr>
          <w:tab/>
        </w:r>
        <w:r w:rsidR="00841DBA">
          <w:rPr>
            <w:noProof/>
            <w:webHidden/>
          </w:rPr>
          <w:fldChar w:fldCharType="begin"/>
        </w:r>
        <w:r w:rsidR="00841DBA">
          <w:rPr>
            <w:noProof/>
            <w:webHidden/>
          </w:rPr>
          <w:instrText xml:space="preserve"> PAGEREF _Toc137555536 \h </w:instrText>
        </w:r>
        <w:r w:rsidR="00841DBA">
          <w:rPr>
            <w:noProof/>
            <w:webHidden/>
          </w:rPr>
        </w:r>
        <w:r w:rsidR="00841DBA">
          <w:rPr>
            <w:noProof/>
            <w:webHidden/>
          </w:rPr>
          <w:fldChar w:fldCharType="separate"/>
        </w:r>
        <w:r w:rsidR="00360BE0">
          <w:rPr>
            <w:noProof/>
            <w:webHidden/>
          </w:rPr>
          <w:t>52</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7" w:history="1">
        <w:r w:rsidR="00841DBA" w:rsidRPr="005A67FC">
          <w:rPr>
            <w:rStyle w:val="aff5"/>
            <w:noProof/>
          </w:rPr>
          <w:t>8.3.</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841DBA">
          <w:rPr>
            <w:noProof/>
            <w:webHidden/>
          </w:rPr>
          <w:tab/>
        </w:r>
        <w:r w:rsidR="00841DBA">
          <w:rPr>
            <w:noProof/>
            <w:webHidden/>
          </w:rPr>
          <w:fldChar w:fldCharType="begin"/>
        </w:r>
        <w:r w:rsidR="00841DBA">
          <w:rPr>
            <w:noProof/>
            <w:webHidden/>
          </w:rPr>
          <w:instrText xml:space="preserve"> PAGEREF _Toc137555537 \h </w:instrText>
        </w:r>
        <w:r w:rsidR="00841DBA">
          <w:rPr>
            <w:noProof/>
            <w:webHidden/>
          </w:rPr>
        </w:r>
        <w:r w:rsidR="00841DBA">
          <w:rPr>
            <w:noProof/>
            <w:webHidden/>
          </w:rPr>
          <w:fldChar w:fldCharType="separate"/>
        </w:r>
        <w:r w:rsidR="00360BE0">
          <w:rPr>
            <w:noProof/>
            <w:webHidden/>
          </w:rPr>
          <w:t>53</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8" w:history="1">
        <w:r w:rsidR="00841DBA" w:rsidRPr="005A67FC">
          <w:rPr>
            <w:rStyle w:val="aff5"/>
            <w:noProof/>
          </w:rPr>
          <w:t>8.4.</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841DBA">
          <w:rPr>
            <w:noProof/>
            <w:webHidden/>
          </w:rPr>
          <w:tab/>
        </w:r>
        <w:r w:rsidR="00841DBA">
          <w:rPr>
            <w:noProof/>
            <w:webHidden/>
          </w:rPr>
          <w:fldChar w:fldCharType="begin"/>
        </w:r>
        <w:r w:rsidR="00841DBA">
          <w:rPr>
            <w:noProof/>
            <w:webHidden/>
          </w:rPr>
          <w:instrText xml:space="preserve"> PAGEREF _Toc137555538 \h </w:instrText>
        </w:r>
        <w:r w:rsidR="00841DBA">
          <w:rPr>
            <w:noProof/>
            <w:webHidden/>
          </w:rPr>
        </w:r>
        <w:r w:rsidR="00841DBA">
          <w:rPr>
            <w:noProof/>
            <w:webHidden/>
          </w:rPr>
          <w:fldChar w:fldCharType="separate"/>
        </w:r>
        <w:r w:rsidR="00360BE0">
          <w:rPr>
            <w:noProof/>
            <w:webHidden/>
          </w:rPr>
          <w:t>53</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39" w:history="1">
        <w:r w:rsidR="00841DBA" w:rsidRPr="005A67FC">
          <w:rPr>
            <w:rStyle w:val="aff5"/>
            <w:noProof/>
          </w:rPr>
          <w:t>8.5.</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Приоритетное направление развития топливного баланса поселения, городского округа</w:t>
        </w:r>
        <w:r w:rsidR="00841DBA">
          <w:rPr>
            <w:noProof/>
            <w:webHidden/>
          </w:rPr>
          <w:tab/>
        </w:r>
        <w:r w:rsidR="00841DBA">
          <w:rPr>
            <w:noProof/>
            <w:webHidden/>
          </w:rPr>
          <w:fldChar w:fldCharType="begin"/>
        </w:r>
        <w:r w:rsidR="00841DBA">
          <w:rPr>
            <w:noProof/>
            <w:webHidden/>
          </w:rPr>
          <w:instrText xml:space="preserve"> PAGEREF _Toc137555539 \h </w:instrText>
        </w:r>
        <w:r w:rsidR="00841DBA">
          <w:rPr>
            <w:noProof/>
            <w:webHidden/>
          </w:rPr>
        </w:r>
        <w:r w:rsidR="00841DBA">
          <w:rPr>
            <w:noProof/>
            <w:webHidden/>
          </w:rPr>
          <w:fldChar w:fldCharType="separate"/>
        </w:r>
        <w:r w:rsidR="00360BE0">
          <w:rPr>
            <w:noProof/>
            <w:webHidden/>
          </w:rPr>
          <w:t>53</w:t>
        </w:r>
        <w:r w:rsidR="00841DBA">
          <w:rPr>
            <w:noProof/>
            <w:webHidden/>
          </w:rPr>
          <w:fldChar w:fldCharType="end"/>
        </w:r>
      </w:hyperlink>
    </w:p>
    <w:p w:rsidR="00841DBA" w:rsidRDefault="00347D4E">
      <w:pPr>
        <w:pStyle w:val="14"/>
        <w:tabs>
          <w:tab w:val="right" w:leader="dot" w:pos="9345"/>
        </w:tabs>
        <w:rPr>
          <w:rFonts w:asciiTheme="minorHAnsi" w:eastAsiaTheme="minorEastAsia" w:hAnsiTheme="minorHAnsi" w:cstheme="minorBidi"/>
          <w:iCs w:val="0"/>
          <w:noProof/>
          <w:sz w:val="22"/>
          <w:szCs w:val="22"/>
          <w:lang w:eastAsia="ru-RU"/>
        </w:rPr>
      </w:pPr>
      <w:hyperlink w:anchor="_Toc137555540" w:history="1">
        <w:r w:rsidR="00841DBA" w:rsidRPr="005A67FC">
          <w:rPr>
            <w:rStyle w:val="aff5"/>
            <w:noProof/>
          </w:rPr>
          <w:t>9.</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Раздел 9 Инвестиции в строительство, реконструкцию, техническое перевооружение и (или) модернизацию</w:t>
        </w:r>
        <w:r w:rsidR="00841DBA">
          <w:rPr>
            <w:noProof/>
            <w:webHidden/>
          </w:rPr>
          <w:tab/>
        </w:r>
        <w:r w:rsidR="00841DBA">
          <w:rPr>
            <w:noProof/>
            <w:webHidden/>
          </w:rPr>
          <w:fldChar w:fldCharType="begin"/>
        </w:r>
        <w:r w:rsidR="00841DBA">
          <w:rPr>
            <w:noProof/>
            <w:webHidden/>
          </w:rPr>
          <w:instrText xml:space="preserve"> PAGEREF _Toc137555540 \h </w:instrText>
        </w:r>
        <w:r w:rsidR="00841DBA">
          <w:rPr>
            <w:noProof/>
            <w:webHidden/>
          </w:rPr>
        </w:r>
        <w:r w:rsidR="00841DBA">
          <w:rPr>
            <w:noProof/>
            <w:webHidden/>
          </w:rPr>
          <w:fldChar w:fldCharType="separate"/>
        </w:r>
        <w:r w:rsidR="00360BE0">
          <w:rPr>
            <w:noProof/>
            <w:webHidden/>
          </w:rPr>
          <w:t>54</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1" w:history="1">
        <w:r w:rsidR="00841DBA" w:rsidRPr="005A67FC">
          <w:rPr>
            <w:rStyle w:val="aff5"/>
            <w:noProof/>
          </w:rPr>
          <w:t>9.1.</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841DBA">
          <w:rPr>
            <w:noProof/>
            <w:webHidden/>
          </w:rPr>
          <w:tab/>
        </w:r>
        <w:r w:rsidR="00841DBA">
          <w:rPr>
            <w:noProof/>
            <w:webHidden/>
          </w:rPr>
          <w:fldChar w:fldCharType="begin"/>
        </w:r>
        <w:r w:rsidR="00841DBA">
          <w:rPr>
            <w:noProof/>
            <w:webHidden/>
          </w:rPr>
          <w:instrText xml:space="preserve"> PAGEREF _Toc137555541 \h </w:instrText>
        </w:r>
        <w:r w:rsidR="00841DBA">
          <w:rPr>
            <w:noProof/>
            <w:webHidden/>
          </w:rPr>
        </w:r>
        <w:r w:rsidR="00841DBA">
          <w:rPr>
            <w:noProof/>
            <w:webHidden/>
          </w:rPr>
          <w:fldChar w:fldCharType="separate"/>
        </w:r>
        <w:r w:rsidR="00360BE0">
          <w:rPr>
            <w:noProof/>
            <w:webHidden/>
          </w:rPr>
          <w:t>54</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2" w:history="1">
        <w:r w:rsidR="00841DBA" w:rsidRPr="005A67FC">
          <w:rPr>
            <w:rStyle w:val="aff5"/>
            <w:noProof/>
          </w:rPr>
          <w:t>9.2.</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841DBA">
          <w:rPr>
            <w:noProof/>
            <w:webHidden/>
          </w:rPr>
          <w:tab/>
        </w:r>
        <w:r w:rsidR="00841DBA">
          <w:rPr>
            <w:noProof/>
            <w:webHidden/>
          </w:rPr>
          <w:fldChar w:fldCharType="begin"/>
        </w:r>
        <w:r w:rsidR="00841DBA">
          <w:rPr>
            <w:noProof/>
            <w:webHidden/>
          </w:rPr>
          <w:instrText xml:space="preserve"> PAGEREF _Toc137555542 \h </w:instrText>
        </w:r>
        <w:r w:rsidR="00841DBA">
          <w:rPr>
            <w:noProof/>
            <w:webHidden/>
          </w:rPr>
        </w:r>
        <w:r w:rsidR="00841DBA">
          <w:rPr>
            <w:noProof/>
            <w:webHidden/>
          </w:rPr>
          <w:fldChar w:fldCharType="separate"/>
        </w:r>
        <w:r w:rsidR="00360BE0">
          <w:rPr>
            <w:noProof/>
            <w:webHidden/>
          </w:rPr>
          <w:t>54</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3" w:history="1">
        <w:r w:rsidR="00841DBA" w:rsidRPr="005A67FC">
          <w:rPr>
            <w:rStyle w:val="aff5"/>
            <w:noProof/>
          </w:rPr>
          <w:t>9.3.</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841DBA">
          <w:rPr>
            <w:noProof/>
            <w:webHidden/>
          </w:rPr>
          <w:tab/>
        </w:r>
        <w:r w:rsidR="00841DBA">
          <w:rPr>
            <w:noProof/>
            <w:webHidden/>
          </w:rPr>
          <w:fldChar w:fldCharType="begin"/>
        </w:r>
        <w:r w:rsidR="00841DBA">
          <w:rPr>
            <w:noProof/>
            <w:webHidden/>
          </w:rPr>
          <w:instrText xml:space="preserve"> PAGEREF _Toc137555543 \h </w:instrText>
        </w:r>
        <w:r w:rsidR="00841DBA">
          <w:rPr>
            <w:noProof/>
            <w:webHidden/>
          </w:rPr>
        </w:r>
        <w:r w:rsidR="00841DBA">
          <w:rPr>
            <w:noProof/>
            <w:webHidden/>
          </w:rPr>
          <w:fldChar w:fldCharType="separate"/>
        </w:r>
        <w:r w:rsidR="00360BE0">
          <w:rPr>
            <w:noProof/>
            <w:webHidden/>
          </w:rPr>
          <w:t>57</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4" w:history="1">
        <w:r w:rsidR="00841DBA" w:rsidRPr="005A67FC">
          <w:rPr>
            <w:rStyle w:val="aff5"/>
            <w:noProof/>
          </w:rPr>
          <w:t>9.4.</w:t>
        </w:r>
        <w:r w:rsidR="00841DBA">
          <w:rPr>
            <w:rFonts w:asciiTheme="minorHAnsi" w:eastAsiaTheme="minorEastAsia" w:hAnsiTheme="minorHAnsi" w:cstheme="minorBidi"/>
            <w:iCs w:val="0"/>
            <w:noProof/>
            <w:sz w:val="22"/>
            <w:szCs w:val="22"/>
            <w:lang w:eastAsia="ru-RU"/>
          </w:rPr>
          <w:tab/>
        </w:r>
        <w:r w:rsidR="00841DBA" w:rsidRPr="005A67FC">
          <w:rPr>
            <w:rStyle w:val="aff5"/>
            <w:noProof/>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841DBA">
          <w:rPr>
            <w:noProof/>
            <w:webHidden/>
          </w:rPr>
          <w:tab/>
        </w:r>
        <w:r w:rsidR="00841DBA">
          <w:rPr>
            <w:noProof/>
            <w:webHidden/>
          </w:rPr>
          <w:fldChar w:fldCharType="begin"/>
        </w:r>
        <w:r w:rsidR="00841DBA">
          <w:rPr>
            <w:noProof/>
            <w:webHidden/>
          </w:rPr>
          <w:instrText xml:space="preserve"> PAGEREF _Toc137555544 \h </w:instrText>
        </w:r>
        <w:r w:rsidR="00841DBA">
          <w:rPr>
            <w:noProof/>
            <w:webHidden/>
          </w:rPr>
        </w:r>
        <w:r w:rsidR="00841DBA">
          <w:rPr>
            <w:noProof/>
            <w:webHidden/>
          </w:rPr>
          <w:fldChar w:fldCharType="separate"/>
        </w:r>
        <w:r w:rsidR="00360BE0">
          <w:rPr>
            <w:noProof/>
            <w:webHidden/>
          </w:rPr>
          <w:t>57</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5" w:history="1">
        <w:r w:rsidR="00841DBA" w:rsidRPr="005A67FC">
          <w:rPr>
            <w:rStyle w:val="aff5"/>
            <w:noProof/>
          </w:rPr>
          <w:t>9.5.</w:t>
        </w:r>
        <w:r w:rsidR="00841DBA">
          <w:rPr>
            <w:rFonts w:asciiTheme="minorHAnsi" w:eastAsiaTheme="minorEastAsia" w:hAnsiTheme="minorHAnsi" w:cstheme="minorBidi"/>
            <w:iCs w:val="0"/>
            <w:noProof/>
            <w:sz w:val="22"/>
            <w:szCs w:val="22"/>
            <w:lang w:eastAsia="ru-RU"/>
          </w:rPr>
          <w:tab/>
        </w:r>
        <w:r w:rsidR="00841DBA" w:rsidRPr="005A67FC">
          <w:rPr>
            <w:rStyle w:val="aff5"/>
            <w:noProof/>
          </w:rPr>
          <w:t>Оценка эффективности инвестиций по отдельным предложениям</w:t>
        </w:r>
        <w:r w:rsidR="00841DBA">
          <w:rPr>
            <w:noProof/>
            <w:webHidden/>
          </w:rPr>
          <w:tab/>
        </w:r>
        <w:r w:rsidR="00841DBA">
          <w:rPr>
            <w:noProof/>
            <w:webHidden/>
          </w:rPr>
          <w:fldChar w:fldCharType="begin"/>
        </w:r>
        <w:r w:rsidR="00841DBA">
          <w:rPr>
            <w:noProof/>
            <w:webHidden/>
          </w:rPr>
          <w:instrText xml:space="preserve"> PAGEREF _Toc137555545 \h </w:instrText>
        </w:r>
        <w:r w:rsidR="00841DBA">
          <w:rPr>
            <w:noProof/>
            <w:webHidden/>
          </w:rPr>
        </w:r>
        <w:r w:rsidR="00841DBA">
          <w:rPr>
            <w:noProof/>
            <w:webHidden/>
          </w:rPr>
          <w:fldChar w:fldCharType="separate"/>
        </w:r>
        <w:r w:rsidR="00360BE0">
          <w:rPr>
            <w:noProof/>
            <w:webHidden/>
          </w:rPr>
          <w:t>58</w:t>
        </w:r>
        <w:r w:rsidR="00841DBA">
          <w:rPr>
            <w:noProof/>
            <w:webHidden/>
          </w:rPr>
          <w:fldChar w:fldCharType="end"/>
        </w:r>
      </w:hyperlink>
    </w:p>
    <w:p w:rsidR="00841DBA" w:rsidRDefault="00347D4E">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5546" w:history="1">
        <w:r w:rsidR="00841DBA" w:rsidRPr="005A67FC">
          <w:rPr>
            <w:rStyle w:val="aff5"/>
            <w:noProof/>
          </w:rPr>
          <w:t>9.6.</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841DBA">
          <w:rPr>
            <w:noProof/>
            <w:webHidden/>
          </w:rPr>
          <w:tab/>
        </w:r>
        <w:r w:rsidR="00841DBA">
          <w:rPr>
            <w:noProof/>
            <w:webHidden/>
          </w:rPr>
          <w:fldChar w:fldCharType="begin"/>
        </w:r>
        <w:r w:rsidR="00841DBA">
          <w:rPr>
            <w:noProof/>
            <w:webHidden/>
          </w:rPr>
          <w:instrText xml:space="preserve"> PAGEREF _Toc137555546 \h </w:instrText>
        </w:r>
        <w:r w:rsidR="00841DBA">
          <w:rPr>
            <w:noProof/>
            <w:webHidden/>
          </w:rPr>
        </w:r>
        <w:r w:rsidR="00841DBA">
          <w:rPr>
            <w:noProof/>
            <w:webHidden/>
          </w:rPr>
          <w:fldChar w:fldCharType="separate"/>
        </w:r>
        <w:r w:rsidR="00360BE0">
          <w:rPr>
            <w:noProof/>
            <w:webHidden/>
          </w:rPr>
          <w:t>58</w:t>
        </w:r>
        <w:r w:rsidR="00841DBA">
          <w:rPr>
            <w:noProof/>
            <w:webHidden/>
          </w:rPr>
          <w:fldChar w:fldCharType="end"/>
        </w:r>
      </w:hyperlink>
    </w:p>
    <w:p w:rsidR="00841DBA" w:rsidRDefault="00347D4E">
      <w:pPr>
        <w:pStyle w:val="14"/>
        <w:tabs>
          <w:tab w:val="right" w:leader="dot" w:pos="9345"/>
        </w:tabs>
        <w:rPr>
          <w:rFonts w:asciiTheme="minorHAnsi" w:eastAsiaTheme="minorEastAsia" w:hAnsiTheme="minorHAnsi" w:cstheme="minorBidi"/>
          <w:iCs w:val="0"/>
          <w:noProof/>
          <w:sz w:val="22"/>
          <w:szCs w:val="22"/>
          <w:lang w:eastAsia="ru-RU"/>
        </w:rPr>
      </w:pPr>
      <w:hyperlink w:anchor="_Toc137555547" w:history="1">
        <w:r w:rsidR="00841DBA" w:rsidRPr="005A67FC">
          <w:rPr>
            <w:rStyle w:val="aff5"/>
            <w:noProof/>
          </w:rPr>
          <w:t>10.</w:t>
        </w:r>
        <w:r w:rsidR="00841DBA">
          <w:rPr>
            <w:rFonts w:asciiTheme="minorHAnsi" w:eastAsiaTheme="minorEastAsia" w:hAnsiTheme="minorHAnsi" w:cstheme="minorBidi"/>
            <w:iCs w:val="0"/>
            <w:noProof/>
            <w:sz w:val="22"/>
            <w:szCs w:val="22"/>
            <w:lang w:eastAsia="ru-RU"/>
          </w:rPr>
          <w:tab/>
        </w:r>
        <w:r w:rsidR="00841DBA" w:rsidRPr="005A67FC">
          <w:rPr>
            <w:rStyle w:val="aff5"/>
            <w:noProof/>
          </w:rPr>
          <w:t>Раздел 10 Решение о присвоении статуса единой теплоснабжающей организации (организациям)</w:t>
        </w:r>
        <w:r w:rsidR="00841DBA">
          <w:rPr>
            <w:noProof/>
            <w:webHidden/>
          </w:rPr>
          <w:tab/>
        </w:r>
        <w:r w:rsidR="00841DBA">
          <w:rPr>
            <w:noProof/>
            <w:webHidden/>
          </w:rPr>
          <w:fldChar w:fldCharType="begin"/>
        </w:r>
        <w:r w:rsidR="00841DBA">
          <w:rPr>
            <w:noProof/>
            <w:webHidden/>
          </w:rPr>
          <w:instrText xml:space="preserve"> PAGEREF _Toc137555547 \h </w:instrText>
        </w:r>
        <w:r w:rsidR="00841DBA">
          <w:rPr>
            <w:noProof/>
            <w:webHidden/>
          </w:rPr>
        </w:r>
        <w:r w:rsidR="00841DBA">
          <w:rPr>
            <w:noProof/>
            <w:webHidden/>
          </w:rPr>
          <w:fldChar w:fldCharType="separate"/>
        </w:r>
        <w:r w:rsidR="00360BE0">
          <w:rPr>
            <w:noProof/>
            <w:webHidden/>
          </w:rPr>
          <w:t>59</w:t>
        </w:r>
        <w:r w:rsidR="00841DBA">
          <w:rPr>
            <w:noProof/>
            <w:webHidden/>
          </w:rPr>
          <w:fldChar w:fldCharType="end"/>
        </w:r>
      </w:hyperlink>
    </w:p>
    <w:p w:rsidR="00841DBA" w:rsidRDefault="00347D4E">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48" w:history="1">
        <w:r w:rsidR="00841DBA" w:rsidRPr="005A67FC">
          <w:rPr>
            <w:rStyle w:val="aff5"/>
            <w:noProof/>
          </w:rPr>
          <w:t>10.1.</w:t>
        </w:r>
        <w:r w:rsidR="00841DBA">
          <w:rPr>
            <w:rFonts w:asciiTheme="minorHAnsi" w:eastAsiaTheme="minorEastAsia" w:hAnsiTheme="minorHAnsi" w:cstheme="minorBidi"/>
            <w:iCs w:val="0"/>
            <w:noProof/>
            <w:sz w:val="22"/>
            <w:szCs w:val="22"/>
            <w:lang w:eastAsia="ru-RU"/>
          </w:rPr>
          <w:tab/>
        </w:r>
        <w:r w:rsidR="00841DBA" w:rsidRPr="005A67FC">
          <w:rPr>
            <w:rStyle w:val="aff5"/>
            <w:noProof/>
          </w:rPr>
          <w:t>Решение о присвоении статуса единой теплоснабжающей организации (организациям)</w:t>
        </w:r>
        <w:r w:rsidR="00841DBA">
          <w:rPr>
            <w:noProof/>
            <w:webHidden/>
          </w:rPr>
          <w:tab/>
        </w:r>
        <w:r w:rsidR="00841DBA">
          <w:rPr>
            <w:noProof/>
            <w:webHidden/>
          </w:rPr>
          <w:fldChar w:fldCharType="begin"/>
        </w:r>
        <w:r w:rsidR="00841DBA">
          <w:rPr>
            <w:noProof/>
            <w:webHidden/>
          </w:rPr>
          <w:instrText xml:space="preserve"> PAGEREF _Toc137555548 \h </w:instrText>
        </w:r>
        <w:r w:rsidR="00841DBA">
          <w:rPr>
            <w:noProof/>
            <w:webHidden/>
          </w:rPr>
        </w:r>
        <w:r w:rsidR="00841DBA">
          <w:rPr>
            <w:noProof/>
            <w:webHidden/>
          </w:rPr>
          <w:fldChar w:fldCharType="separate"/>
        </w:r>
        <w:r w:rsidR="00360BE0">
          <w:rPr>
            <w:noProof/>
            <w:webHidden/>
          </w:rPr>
          <w:t>59</w:t>
        </w:r>
        <w:r w:rsidR="00841DBA">
          <w:rPr>
            <w:noProof/>
            <w:webHidden/>
          </w:rPr>
          <w:fldChar w:fldCharType="end"/>
        </w:r>
      </w:hyperlink>
    </w:p>
    <w:p w:rsidR="00841DBA" w:rsidRDefault="00347D4E">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49" w:history="1">
        <w:r w:rsidR="00841DBA" w:rsidRPr="005A67FC">
          <w:rPr>
            <w:rStyle w:val="aff5"/>
            <w:noProof/>
          </w:rPr>
          <w:t>10.2.</w:t>
        </w:r>
        <w:r w:rsidR="00841DBA">
          <w:rPr>
            <w:rFonts w:asciiTheme="minorHAnsi" w:eastAsiaTheme="minorEastAsia" w:hAnsiTheme="minorHAnsi" w:cstheme="minorBidi"/>
            <w:iCs w:val="0"/>
            <w:noProof/>
            <w:sz w:val="22"/>
            <w:szCs w:val="22"/>
            <w:lang w:eastAsia="ru-RU"/>
          </w:rPr>
          <w:tab/>
        </w:r>
        <w:r w:rsidR="00841DBA" w:rsidRPr="005A67FC">
          <w:rPr>
            <w:rStyle w:val="aff5"/>
            <w:noProof/>
          </w:rPr>
          <w:t>Реестр зон деятельности единой теплоснабжающей организации (организаций)</w:t>
        </w:r>
        <w:r w:rsidR="00841DBA">
          <w:rPr>
            <w:noProof/>
            <w:webHidden/>
          </w:rPr>
          <w:tab/>
        </w:r>
        <w:r w:rsidR="00841DBA">
          <w:rPr>
            <w:noProof/>
            <w:webHidden/>
          </w:rPr>
          <w:fldChar w:fldCharType="begin"/>
        </w:r>
        <w:r w:rsidR="00841DBA">
          <w:rPr>
            <w:noProof/>
            <w:webHidden/>
          </w:rPr>
          <w:instrText xml:space="preserve"> PAGEREF _Toc137555549 \h </w:instrText>
        </w:r>
        <w:r w:rsidR="00841DBA">
          <w:rPr>
            <w:noProof/>
            <w:webHidden/>
          </w:rPr>
        </w:r>
        <w:r w:rsidR="00841DBA">
          <w:rPr>
            <w:noProof/>
            <w:webHidden/>
          </w:rPr>
          <w:fldChar w:fldCharType="separate"/>
        </w:r>
        <w:r w:rsidR="00360BE0">
          <w:rPr>
            <w:noProof/>
            <w:webHidden/>
          </w:rPr>
          <w:t>59</w:t>
        </w:r>
        <w:r w:rsidR="00841DBA">
          <w:rPr>
            <w:noProof/>
            <w:webHidden/>
          </w:rPr>
          <w:fldChar w:fldCharType="end"/>
        </w:r>
      </w:hyperlink>
    </w:p>
    <w:p w:rsidR="00841DBA" w:rsidRDefault="00347D4E">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0" w:history="1">
        <w:r w:rsidR="00841DBA" w:rsidRPr="005A67FC">
          <w:rPr>
            <w:rStyle w:val="aff5"/>
            <w:noProof/>
          </w:rPr>
          <w:t>10.3.</w:t>
        </w:r>
        <w:r w:rsidR="00841DBA">
          <w:rPr>
            <w:rFonts w:asciiTheme="minorHAnsi" w:eastAsiaTheme="minorEastAsia" w:hAnsiTheme="minorHAnsi" w:cstheme="minorBidi"/>
            <w:iCs w:val="0"/>
            <w:noProof/>
            <w:sz w:val="22"/>
            <w:szCs w:val="22"/>
            <w:lang w:eastAsia="ru-RU"/>
          </w:rPr>
          <w:tab/>
        </w:r>
        <w:r w:rsidR="00841DBA" w:rsidRPr="005A67FC">
          <w:rPr>
            <w:rStyle w:val="aff5"/>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841DBA">
          <w:rPr>
            <w:noProof/>
            <w:webHidden/>
          </w:rPr>
          <w:tab/>
        </w:r>
        <w:r w:rsidR="00841DBA">
          <w:rPr>
            <w:noProof/>
            <w:webHidden/>
          </w:rPr>
          <w:fldChar w:fldCharType="begin"/>
        </w:r>
        <w:r w:rsidR="00841DBA">
          <w:rPr>
            <w:noProof/>
            <w:webHidden/>
          </w:rPr>
          <w:instrText xml:space="preserve"> PAGEREF _Toc137555550 \h </w:instrText>
        </w:r>
        <w:r w:rsidR="00841DBA">
          <w:rPr>
            <w:noProof/>
            <w:webHidden/>
          </w:rPr>
        </w:r>
        <w:r w:rsidR="00841DBA">
          <w:rPr>
            <w:noProof/>
            <w:webHidden/>
          </w:rPr>
          <w:fldChar w:fldCharType="separate"/>
        </w:r>
        <w:r w:rsidR="00360BE0">
          <w:rPr>
            <w:noProof/>
            <w:webHidden/>
          </w:rPr>
          <w:t>60</w:t>
        </w:r>
        <w:r w:rsidR="00841DBA">
          <w:rPr>
            <w:noProof/>
            <w:webHidden/>
          </w:rPr>
          <w:fldChar w:fldCharType="end"/>
        </w:r>
      </w:hyperlink>
    </w:p>
    <w:p w:rsidR="00841DBA" w:rsidRDefault="00347D4E">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1" w:history="1">
        <w:r w:rsidR="00841DBA" w:rsidRPr="005A67FC">
          <w:rPr>
            <w:rStyle w:val="aff5"/>
            <w:noProof/>
          </w:rPr>
          <w:t>10.4.</w:t>
        </w:r>
        <w:r w:rsidR="00841DBA">
          <w:rPr>
            <w:rFonts w:asciiTheme="minorHAnsi" w:eastAsiaTheme="minorEastAsia" w:hAnsiTheme="minorHAnsi" w:cstheme="minorBidi"/>
            <w:iCs w:val="0"/>
            <w:noProof/>
            <w:sz w:val="22"/>
            <w:szCs w:val="22"/>
            <w:lang w:eastAsia="ru-RU"/>
          </w:rPr>
          <w:tab/>
        </w:r>
        <w:r w:rsidR="00841DBA" w:rsidRPr="005A67FC">
          <w:rPr>
            <w:rStyle w:val="aff5"/>
            <w:noProof/>
          </w:rPr>
          <w:t>Информацию о поданных теплоснабжающими организациями заявках на присвоение статуса единой теплоснабжающей организации</w:t>
        </w:r>
        <w:r w:rsidR="00841DBA">
          <w:rPr>
            <w:noProof/>
            <w:webHidden/>
          </w:rPr>
          <w:tab/>
        </w:r>
        <w:r w:rsidR="00841DBA">
          <w:rPr>
            <w:noProof/>
            <w:webHidden/>
          </w:rPr>
          <w:fldChar w:fldCharType="begin"/>
        </w:r>
        <w:r w:rsidR="00841DBA">
          <w:rPr>
            <w:noProof/>
            <w:webHidden/>
          </w:rPr>
          <w:instrText xml:space="preserve"> PAGEREF _Toc137555551 \h </w:instrText>
        </w:r>
        <w:r w:rsidR="00841DBA">
          <w:rPr>
            <w:noProof/>
            <w:webHidden/>
          </w:rPr>
        </w:r>
        <w:r w:rsidR="00841DBA">
          <w:rPr>
            <w:noProof/>
            <w:webHidden/>
          </w:rPr>
          <w:fldChar w:fldCharType="separate"/>
        </w:r>
        <w:r w:rsidR="00360BE0">
          <w:rPr>
            <w:noProof/>
            <w:webHidden/>
          </w:rPr>
          <w:t>60</w:t>
        </w:r>
        <w:r w:rsidR="00841DBA">
          <w:rPr>
            <w:noProof/>
            <w:webHidden/>
          </w:rPr>
          <w:fldChar w:fldCharType="end"/>
        </w:r>
      </w:hyperlink>
    </w:p>
    <w:p w:rsidR="00841DBA" w:rsidRDefault="00347D4E">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2" w:history="1">
        <w:r w:rsidR="00841DBA" w:rsidRPr="005A67FC">
          <w:rPr>
            <w:rStyle w:val="aff5"/>
            <w:noProof/>
          </w:rPr>
          <w:t>10.5.</w:t>
        </w:r>
        <w:r w:rsidR="00841DBA">
          <w:rPr>
            <w:rFonts w:asciiTheme="minorHAnsi" w:eastAsiaTheme="minorEastAsia" w:hAnsiTheme="minorHAnsi" w:cstheme="minorBidi"/>
            <w:iCs w:val="0"/>
            <w:noProof/>
            <w:sz w:val="22"/>
            <w:szCs w:val="22"/>
            <w:lang w:eastAsia="ru-RU"/>
          </w:rPr>
          <w:tab/>
        </w:r>
        <w:r w:rsidR="00841DBA" w:rsidRPr="005A67FC">
          <w:rPr>
            <w:rStyle w:val="aff5"/>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841DBA">
          <w:rPr>
            <w:noProof/>
            <w:webHidden/>
          </w:rPr>
          <w:tab/>
        </w:r>
        <w:r w:rsidR="00841DBA">
          <w:rPr>
            <w:noProof/>
            <w:webHidden/>
          </w:rPr>
          <w:fldChar w:fldCharType="begin"/>
        </w:r>
        <w:r w:rsidR="00841DBA">
          <w:rPr>
            <w:noProof/>
            <w:webHidden/>
          </w:rPr>
          <w:instrText xml:space="preserve"> PAGEREF _Toc137555552 \h </w:instrText>
        </w:r>
        <w:r w:rsidR="00841DBA">
          <w:rPr>
            <w:noProof/>
            <w:webHidden/>
          </w:rPr>
        </w:r>
        <w:r w:rsidR="00841DBA">
          <w:rPr>
            <w:noProof/>
            <w:webHidden/>
          </w:rPr>
          <w:fldChar w:fldCharType="separate"/>
        </w:r>
        <w:r w:rsidR="00360BE0">
          <w:rPr>
            <w:noProof/>
            <w:webHidden/>
          </w:rPr>
          <w:t>61</w:t>
        </w:r>
        <w:r w:rsidR="00841DBA">
          <w:rPr>
            <w:noProof/>
            <w:webHidden/>
          </w:rPr>
          <w:fldChar w:fldCharType="end"/>
        </w:r>
      </w:hyperlink>
    </w:p>
    <w:p w:rsidR="00841DBA" w:rsidRDefault="00347D4E">
      <w:pPr>
        <w:pStyle w:val="14"/>
        <w:tabs>
          <w:tab w:val="right" w:leader="dot" w:pos="9345"/>
        </w:tabs>
        <w:rPr>
          <w:rFonts w:asciiTheme="minorHAnsi" w:eastAsiaTheme="minorEastAsia" w:hAnsiTheme="minorHAnsi" w:cstheme="minorBidi"/>
          <w:iCs w:val="0"/>
          <w:noProof/>
          <w:sz w:val="22"/>
          <w:szCs w:val="22"/>
          <w:lang w:eastAsia="ru-RU"/>
        </w:rPr>
      </w:pPr>
      <w:hyperlink w:anchor="_Toc137555553" w:history="1">
        <w:r w:rsidR="00841DBA" w:rsidRPr="005A67FC">
          <w:rPr>
            <w:rStyle w:val="aff5"/>
            <w:noProof/>
          </w:rPr>
          <w:t>11.</w:t>
        </w:r>
        <w:r w:rsidR="00841DBA">
          <w:rPr>
            <w:rFonts w:asciiTheme="minorHAnsi" w:eastAsiaTheme="minorEastAsia" w:hAnsiTheme="minorHAnsi" w:cstheme="minorBidi"/>
            <w:iCs w:val="0"/>
            <w:noProof/>
            <w:sz w:val="22"/>
            <w:szCs w:val="22"/>
            <w:lang w:eastAsia="ru-RU"/>
          </w:rPr>
          <w:tab/>
        </w:r>
        <w:r w:rsidR="00841DBA" w:rsidRPr="005A67FC">
          <w:rPr>
            <w:rStyle w:val="aff5"/>
            <w:noProof/>
          </w:rPr>
          <w:t>Раздел 11 Решения о распределении тепловой нагрузки между источниками тепловой энергии</w:t>
        </w:r>
        <w:r w:rsidR="00841DBA">
          <w:rPr>
            <w:noProof/>
            <w:webHidden/>
          </w:rPr>
          <w:tab/>
        </w:r>
        <w:r w:rsidR="00841DBA">
          <w:rPr>
            <w:noProof/>
            <w:webHidden/>
          </w:rPr>
          <w:fldChar w:fldCharType="begin"/>
        </w:r>
        <w:r w:rsidR="00841DBA">
          <w:rPr>
            <w:noProof/>
            <w:webHidden/>
          </w:rPr>
          <w:instrText xml:space="preserve"> PAGEREF _Toc137555553 \h </w:instrText>
        </w:r>
        <w:r w:rsidR="00841DBA">
          <w:rPr>
            <w:noProof/>
            <w:webHidden/>
          </w:rPr>
        </w:r>
        <w:r w:rsidR="00841DBA">
          <w:rPr>
            <w:noProof/>
            <w:webHidden/>
          </w:rPr>
          <w:fldChar w:fldCharType="separate"/>
        </w:r>
        <w:r w:rsidR="00360BE0">
          <w:rPr>
            <w:noProof/>
            <w:webHidden/>
          </w:rPr>
          <w:t>62</w:t>
        </w:r>
        <w:r w:rsidR="00841DBA">
          <w:rPr>
            <w:noProof/>
            <w:webHidden/>
          </w:rPr>
          <w:fldChar w:fldCharType="end"/>
        </w:r>
      </w:hyperlink>
    </w:p>
    <w:p w:rsidR="00841DBA" w:rsidRDefault="00347D4E">
      <w:pPr>
        <w:pStyle w:val="14"/>
        <w:tabs>
          <w:tab w:val="right" w:leader="dot" w:pos="9345"/>
        </w:tabs>
        <w:rPr>
          <w:rFonts w:asciiTheme="minorHAnsi" w:eastAsiaTheme="minorEastAsia" w:hAnsiTheme="minorHAnsi" w:cstheme="minorBidi"/>
          <w:iCs w:val="0"/>
          <w:noProof/>
          <w:sz w:val="22"/>
          <w:szCs w:val="22"/>
          <w:lang w:eastAsia="ru-RU"/>
        </w:rPr>
      </w:pPr>
      <w:hyperlink w:anchor="_Toc137555554" w:history="1">
        <w:r w:rsidR="00841DBA" w:rsidRPr="005A67FC">
          <w:rPr>
            <w:rStyle w:val="aff5"/>
            <w:noProof/>
          </w:rPr>
          <w:t>12.</w:t>
        </w:r>
        <w:r w:rsidR="00841DBA">
          <w:rPr>
            <w:rFonts w:asciiTheme="minorHAnsi" w:eastAsiaTheme="minorEastAsia" w:hAnsiTheme="minorHAnsi" w:cstheme="minorBidi"/>
            <w:iCs w:val="0"/>
            <w:noProof/>
            <w:sz w:val="22"/>
            <w:szCs w:val="22"/>
            <w:lang w:eastAsia="ru-RU"/>
          </w:rPr>
          <w:tab/>
        </w:r>
        <w:r w:rsidR="00841DBA" w:rsidRPr="005A67FC">
          <w:rPr>
            <w:rStyle w:val="aff5"/>
            <w:noProof/>
          </w:rPr>
          <w:t>Раздел 12 Решения по бесхозяйным тепловым сетям</w:t>
        </w:r>
        <w:r w:rsidR="00841DBA">
          <w:rPr>
            <w:noProof/>
            <w:webHidden/>
          </w:rPr>
          <w:tab/>
        </w:r>
        <w:r w:rsidR="00841DBA">
          <w:rPr>
            <w:noProof/>
            <w:webHidden/>
          </w:rPr>
          <w:fldChar w:fldCharType="begin"/>
        </w:r>
        <w:r w:rsidR="00841DBA">
          <w:rPr>
            <w:noProof/>
            <w:webHidden/>
          </w:rPr>
          <w:instrText xml:space="preserve"> PAGEREF _Toc137555554 \h </w:instrText>
        </w:r>
        <w:r w:rsidR="00841DBA">
          <w:rPr>
            <w:noProof/>
            <w:webHidden/>
          </w:rPr>
        </w:r>
        <w:r w:rsidR="00841DBA">
          <w:rPr>
            <w:noProof/>
            <w:webHidden/>
          </w:rPr>
          <w:fldChar w:fldCharType="separate"/>
        </w:r>
        <w:r w:rsidR="00360BE0">
          <w:rPr>
            <w:noProof/>
            <w:webHidden/>
          </w:rPr>
          <w:t>63</w:t>
        </w:r>
        <w:r w:rsidR="00841DBA">
          <w:rPr>
            <w:noProof/>
            <w:webHidden/>
          </w:rPr>
          <w:fldChar w:fldCharType="end"/>
        </w:r>
      </w:hyperlink>
    </w:p>
    <w:p w:rsidR="00841DBA" w:rsidRDefault="00347D4E">
      <w:pPr>
        <w:pStyle w:val="14"/>
        <w:tabs>
          <w:tab w:val="right" w:leader="dot" w:pos="9345"/>
        </w:tabs>
        <w:rPr>
          <w:rFonts w:asciiTheme="minorHAnsi" w:eastAsiaTheme="minorEastAsia" w:hAnsiTheme="minorHAnsi" w:cstheme="minorBidi"/>
          <w:iCs w:val="0"/>
          <w:noProof/>
          <w:sz w:val="22"/>
          <w:szCs w:val="22"/>
          <w:lang w:eastAsia="ru-RU"/>
        </w:rPr>
      </w:pPr>
      <w:hyperlink w:anchor="_Toc137555555" w:history="1">
        <w:r w:rsidR="00841DBA" w:rsidRPr="005A67FC">
          <w:rPr>
            <w:rStyle w:val="aff5"/>
            <w:noProof/>
          </w:rPr>
          <w:t>13.</w:t>
        </w:r>
        <w:r w:rsidR="00841DBA">
          <w:rPr>
            <w:rFonts w:asciiTheme="minorHAnsi" w:eastAsiaTheme="minorEastAsia" w:hAnsiTheme="minorHAnsi" w:cstheme="minorBidi"/>
            <w:iCs w:val="0"/>
            <w:noProof/>
            <w:sz w:val="22"/>
            <w:szCs w:val="22"/>
            <w:lang w:eastAsia="ru-RU"/>
          </w:rPr>
          <w:tab/>
        </w:r>
        <w:r w:rsidR="00841DBA" w:rsidRPr="005A67FC">
          <w:rPr>
            <w:rStyle w:val="aff5"/>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841DBA">
          <w:rPr>
            <w:noProof/>
            <w:webHidden/>
          </w:rPr>
          <w:tab/>
        </w:r>
        <w:r w:rsidR="00841DBA">
          <w:rPr>
            <w:noProof/>
            <w:webHidden/>
          </w:rPr>
          <w:fldChar w:fldCharType="begin"/>
        </w:r>
        <w:r w:rsidR="00841DBA">
          <w:rPr>
            <w:noProof/>
            <w:webHidden/>
          </w:rPr>
          <w:instrText xml:space="preserve"> PAGEREF _Toc137555555 \h </w:instrText>
        </w:r>
        <w:r w:rsidR="00841DBA">
          <w:rPr>
            <w:noProof/>
            <w:webHidden/>
          </w:rPr>
        </w:r>
        <w:r w:rsidR="00841DBA">
          <w:rPr>
            <w:noProof/>
            <w:webHidden/>
          </w:rPr>
          <w:fldChar w:fldCharType="separate"/>
        </w:r>
        <w:r w:rsidR="00360BE0">
          <w:rPr>
            <w:noProof/>
            <w:webHidden/>
          </w:rPr>
          <w:t>64</w:t>
        </w:r>
        <w:r w:rsidR="00841DBA">
          <w:rPr>
            <w:noProof/>
            <w:webHidden/>
          </w:rPr>
          <w:fldChar w:fldCharType="end"/>
        </w:r>
      </w:hyperlink>
    </w:p>
    <w:p w:rsidR="00841DBA" w:rsidRDefault="00347D4E">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6" w:history="1">
        <w:r w:rsidR="00841DBA" w:rsidRPr="005A67FC">
          <w:rPr>
            <w:rStyle w:val="aff5"/>
            <w:noProof/>
          </w:rPr>
          <w:t>13.1.</w:t>
        </w:r>
        <w:r w:rsidR="00841DBA">
          <w:rPr>
            <w:rFonts w:asciiTheme="minorHAnsi" w:eastAsiaTheme="minorEastAsia" w:hAnsiTheme="minorHAnsi" w:cstheme="minorBidi"/>
            <w:iCs w:val="0"/>
            <w:noProof/>
            <w:sz w:val="22"/>
            <w:szCs w:val="22"/>
            <w:lang w:eastAsia="ru-RU"/>
          </w:rPr>
          <w:tab/>
        </w:r>
        <w:r w:rsidR="00841DBA" w:rsidRPr="005A67FC">
          <w:rPr>
            <w:rStyle w:val="aff5"/>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841DBA">
          <w:rPr>
            <w:noProof/>
            <w:webHidden/>
          </w:rPr>
          <w:tab/>
        </w:r>
        <w:r w:rsidR="00841DBA">
          <w:rPr>
            <w:noProof/>
            <w:webHidden/>
          </w:rPr>
          <w:fldChar w:fldCharType="begin"/>
        </w:r>
        <w:r w:rsidR="00841DBA">
          <w:rPr>
            <w:noProof/>
            <w:webHidden/>
          </w:rPr>
          <w:instrText xml:space="preserve"> PAGEREF _Toc137555556 \h </w:instrText>
        </w:r>
        <w:r w:rsidR="00841DBA">
          <w:rPr>
            <w:noProof/>
            <w:webHidden/>
          </w:rPr>
        </w:r>
        <w:r w:rsidR="00841DBA">
          <w:rPr>
            <w:noProof/>
            <w:webHidden/>
          </w:rPr>
          <w:fldChar w:fldCharType="separate"/>
        </w:r>
        <w:r w:rsidR="00360BE0">
          <w:rPr>
            <w:noProof/>
            <w:webHidden/>
          </w:rPr>
          <w:t>64</w:t>
        </w:r>
        <w:r w:rsidR="00841DBA">
          <w:rPr>
            <w:noProof/>
            <w:webHidden/>
          </w:rPr>
          <w:fldChar w:fldCharType="end"/>
        </w:r>
      </w:hyperlink>
    </w:p>
    <w:p w:rsidR="00841DBA" w:rsidRDefault="00347D4E">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7" w:history="1">
        <w:r w:rsidR="00841DBA" w:rsidRPr="005A67FC">
          <w:rPr>
            <w:rStyle w:val="aff5"/>
            <w:noProof/>
          </w:rPr>
          <w:t>13.2.</w:t>
        </w:r>
        <w:r w:rsidR="00841DBA">
          <w:rPr>
            <w:rFonts w:asciiTheme="minorHAnsi" w:eastAsiaTheme="minorEastAsia" w:hAnsiTheme="minorHAnsi" w:cstheme="minorBidi"/>
            <w:iCs w:val="0"/>
            <w:noProof/>
            <w:sz w:val="22"/>
            <w:szCs w:val="22"/>
            <w:lang w:eastAsia="ru-RU"/>
          </w:rPr>
          <w:tab/>
        </w:r>
        <w:r w:rsidR="00841DBA" w:rsidRPr="005A67FC">
          <w:rPr>
            <w:rStyle w:val="aff5"/>
            <w:noProof/>
          </w:rPr>
          <w:t>Описание проблем организации газоснабжения источников тепловой энергии</w:t>
        </w:r>
        <w:r w:rsidR="00841DBA">
          <w:rPr>
            <w:noProof/>
            <w:webHidden/>
          </w:rPr>
          <w:tab/>
        </w:r>
        <w:r w:rsidR="00841DBA">
          <w:rPr>
            <w:noProof/>
            <w:webHidden/>
          </w:rPr>
          <w:tab/>
        </w:r>
        <w:r w:rsidR="00841DBA">
          <w:rPr>
            <w:noProof/>
            <w:webHidden/>
          </w:rPr>
          <w:tab/>
        </w:r>
        <w:r w:rsidR="00841DBA">
          <w:rPr>
            <w:noProof/>
            <w:webHidden/>
          </w:rPr>
          <w:fldChar w:fldCharType="begin"/>
        </w:r>
        <w:r w:rsidR="00841DBA">
          <w:rPr>
            <w:noProof/>
            <w:webHidden/>
          </w:rPr>
          <w:instrText xml:space="preserve"> PAGEREF _Toc137555557 \h </w:instrText>
        </w:r>
        <w:r w:rsidR="00841DBA">
          <w:rPr>
            <w:noProof/>
            <w:webHidden/>
          </w:rPr>
        </w:r>
        <w:r w:rsidR="00841DBA">
          <w:rPr>
            <w:noProof/>
            <w:webHidden/>
          </w:rPr>
          <w:fldChar w:fldCharType="separate"/>
        </w:r>
        <w:r w:rsidR="00360BE0">
          <w:rPr>
            <w:noProof/>
            <w:webHidden/>
          </w:rPr>
          <w:t>64</w:t>
        </w:r>
        <w:r w:rsidR="00841DBA">
          <w:rPr>
            <w:noProof/>
            <w:webHidden/>
          </w:rPr>
          <w:fldChar w:fldCharType="end"/>
        </w:r>
      </w:hyperlink>
    </w:p>
    <w:p w:rsidR="00841DBA" w:rsidRDefault="00347D4E">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8" w:history="1">
        <w:r w:rsidR="00841DBA" w:rsidRPr="005A67FC">
          <w:rPr>
            <w:rStyle w:val="aff5"/>
            <w:noProof/>
          </w:rPr>
          <w:t>13.3.</w:t>
        </w:r>
        <w:r w:rsidR="00841DBA">
          <w:rPr>
            <w:rFonts w:asciiTheme="minorHAnsi" w:eastAsiaTheme="minorEastAsia" w:hAnsiTheme="minorHAnsi" w:cstheme="minorBidi"/>
            <w:iCs w:val="0"/>
            <w:noProof/>
            <w:sz w:val="22"/>
            <w:szCs w:val="22"/>
            <w:lang w:eastAsia="ru-RU"/>
          </w:rPr>
          <w:tab/>
        </w:r>
        <w:r w:rsidR="00841DBA" w:rsidRPr="005A67FC">
          <w:rPr>
            <w:rStyle w:val="aff5"/>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841DBA">
          <w:rPr>
            <w:noProof/>
            <w:webHidden/>
          </w:rPr>
          <w:tab/>
        </w:r>
        <w:r w:rsidR="00841DBA">
          <w:rPr>
            <w:noProof/>
            <w:webHidden/>
          </w:rPr>
          <w:fldChar w:fldCharType="begin"/>
        </w:r>
        <w:r w:rsidR="00841DBA">
          <w:rPr>
            <w:noProof/>
            <w:webHidden/>
          </w:rPr>
          <w:instrText xml:space="preserve"> PAGEREF _Toc137555558 \h </w:instrText>
        </w:r>
        <w:r w:rsidR="00841DBA">
          <w:rPr>
            <w:noProof/>
            <w:webHidden/>
          </w:rPr>
        </w:r>
        <w:r w:rsidR="00841DBA">
          <w:rPr>
            <w:noProof/>
            <w:webHidden/>
          </w:rPr>
          <w:fldChar w:fldCharType="separate"/>
        </w:r>
        <w:r w:rsidR="00360BE0">
          <w:rPr>
            <w:noProof/>
            <w:webHidden/>
          </w:rPr>
          <w:t>64</w:t>
        </w:r>
        <w:r w:rsidR="00841DBA">
          <w:rPr>
            <w:noProof/>
            <w:webHidden/>
          </w:rPr>
          <w:fldChar w:fldCharType="end"/>
        </w:r>
      </w:hyperlink>
    </w:p>
    <w:p w:rsidR="00841DBA" w:rsidRDefault="00347D4E">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59" w:history="1">
        <w:r w:rsidR="00841DBA" w:rsidRPr="005A67FC">
          <w:rPr>
            <w:rStyle w:val="aff5"/>
            <w:noProof/>
          </w:rPr>
          <w:t>13.4.</w:t>
        </w:r>
        <w:r w:rsidR="00841DBA">
          <w:rPr>
            <w:rFonts w:asciiTheme="minorHAnsi" w:eastAsiaTheme="minorEastAsia" w:hAnsiTheme="minorHAnsi" w:cstheme="minorBidi"/>
            <w:iCs w:val="0"/>
            <w:noProof/>
            <w:sz w:val="22"/>
            <w:szCs w:val="22"/>
            <w:lang w:eastAsia="ru-RU"/>
          </w:rPr>
          <w:tab/>
        </w:r>
        <w:r w:rsidR="00841DBA" w:rsidRPr="005A67FC">
          <w:rPr>
            <w:rStyle w:val="aff5"/>
            <w:noProof/>
            <w:shd w:val="clear" w:color="auto" w:fill="FFFFF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841DBA">
          <w:rPr>
            <w:noProof/>
            <w:webHidden/>
          </w:rPr>
          <w:tab/>
        </w:r>
        <w:r w:rsidR="00841DBA">
          <w:rPr>
            <w:noProof/>
            <w:webHidden/>
          </w:rPr>
          <w:fldChar w:fldCharType="begin"/>
        </w:r>
        <w:r w:rsidR="00841DBA">
          <w:rPr>
            <w:noProof/>
            <w:webHidden/>
          </w:rPr>
          <w:instrText xml:space="preserve"> PAGEREF _Toc137555559 \h </w:instrText>
        </w:r>
        <w:r w:rsidR="00841DBA">
          <w:rPr>
            <w:noProof/>
            <w:webHidden/>
          </w:rPr>
        </w:r>
        <w:r w:rsidR="00841DBA">
          <w:rPr>
            <w:noProof/>
            <w:webHidden/>
          </w:rPr>
          <w:fldChar w:fldCharType="separate"/>
        </w:r>
        <w:r w:rsidR="00360BE0">
          <w:rPr>
            <w:noProof/>
            <w:webHidden/>
          </w:rPr>
          <w:t>65</w:t>
        </w:r>
        <w:r w:rsidR="00841DBA">
          <w:rPr>
            <w:noProof/>
            <w:webHidden/>
          </w:rPr>
          <w:fldChar w:fldCharType="end"/>
        </w:r>
      </w:hyperlink>
    </w:p>
    <w:p w:rsidR="00841DBA" w:rsidRDefault="00347D4E">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60" w:history="1">
        <w:r w:rsidR="00841DBA" w:rsidRPr="005A67FC">
          <w:rPr>
            <w:rStyle w:val="aff5"/>
            <w:noProof/>
          </w:rPr>
          <w:t>13.5.</w:t>
        </w:r>
        <w:r w:rsidR="00841DBA">
          <w:rPr>
            <w:rFonts w:asciiTheme="minorHAnsi" w:eastAsiaTheme="minorEastAsia" w:hAnsiTheme="minorHAnsi" w:cstheme="minorBidi"/>
            <w:iCs w:val="0"/>
            <w:noProof/>
            <w:sz w:val="22"/>
            <w:szCs w:val="22"/>
            <w:lang w:eastAsia="ru-RU"/>
          </w:rPr>
          <w:tab/>
        </w:r>
        <w:r w:rsidR="00841DBA" w:rsidRPr="005A67FC">
          <w:rPr>
            <w:rStyle w:val="aff5"/>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841DBA">
          <w:rPr>
            <w:noProof/>
            <w:webHidden/>
          </w:rPr>
          <w:tab/>
        </w:r>
        <w:r w:rsidR="00841DBA">
          <w:rPr>
            <w:noProof/>
            <w:webHidden/>
          </w:rPr>
          <w:fldChar w:fldCharType="begin"/>
        </w:r>
        <w:r w:rsidR="00841DBA">
          <w:rPr>
            <w:noProof/>
            <w:webHidden/>
          </w:rPr>
          <w:instrText xml:space="preserve"> PAGEREF _Toc137555560 \h </w:instrText>
        </w:r>
        <w:r w:rsidR="00841DBA">
          <w:rPr>
            <w:noProof/>
            <w:webHidden/>
          </w:rPr>
        </w:r>
        <w:r w:rsidR="00841DBA">
          <w:rPr>
            <w:noProof/>
            <w:webHidden/>
          </w:rPr>
          <w:fldChar w:fldCharType="separate"/>
        </w:r>
        <w:r w:rsidR="00360BE0">
          <w:rPr>
            <w:noProof/>
            <w:webHidden/>
          </w:rPr>
          <w:t>65</w:t>
        </w:r>
        <w:r w:rsidR="00841DBA">
          <w:rPr>
            <w:noProof/>
            <w:webHidden/>
          </w:rPr>
          <w:fldChar w:fldCharType="end"/>
        </w:r>
      </w:hyperlink>
    </w:p>
    <w:p w:rsidR="00841DBA" w:rsidRDefault="00347D4E">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61" w:history="1">
        <w:r w:rsidR="00841DBA" w:rsidRPr="005A67FC">
          <w:rPr>
            <w:rStyle w:val="aff5"/>
            <w:noProof/>
          </w:rPr>
          <w:t>13.6.</w:t>
        </w:r>
        <w:r w:rsidR="00841DBA">
          <w:rPr>
            <w:rFonts w:asciiTheme="minorHAnsi" w:eastAsiaTheme="minorEastAsia" w:hAnsiTheme="minorHAnsi" w:cstheme="minorBidi"/>
            <w:iCs w:val="0"/>
            <w:noProof/>
            <w:sz w:val="22"/>
            <w:szCs w:val="22"/>
            <w:lang w:eastAsia="ru-RU"/>
          </w:rPr>
          <w:tab/>
        </w:r>
        <w:r w:rsidR="00841DBA" w:rsidRPr="005A67FC">
          <w:rPr>
            <w:rStyle w:val="aff5"/>
            <w:noProof/>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841DBA">
          <w:rPr>
            <w:noProof/>
            <w:webHidden/>
          </w:rPr>
          <w:tab/>
        </w:r>
        <w:r w:rsidR="00841DBA">
          <w:rPr>
            <w:noProof/>
            <w:webHidden/>
          </w:rPr>
          <w:fldChar w:fldCharType="begin"/>
        </w:r>
        <w:r w:rsidR="00841DBA">
          <w:rPr>
            <w:noProof/>
            <w:webHidden/>
          </w:rPr>
          <w:instrText xml:space="preserve"> PAGEREF _Toc137555561 \h </w:instrText>
        </w:r>
        <w:r w:rsidR="00841DBA">
          <w:rPr>
            <w:noProof/>
            <w:webHidden/>
          </w:rPr>
        </w:r>
        <w:r w:rsidR="00841DBA">
          <w:rPr>
            <w:noProof/>
            <w:webHidden/>
          </w:rPr>
          <w:fldChar w:fldCharType="separate"/>
        </w:r>
        <w:r w:rsidR="00360BE0">
          <w:rPr>
            <w:noProof/>
            <w:webHidden/>
          </w:rPr>
          <w:t>66</w:t>
        </w:r>
        <w:r w:rsidR="00841DBA">
          <w:rPr>
            <w:noProof/>
            <w:webHidden/>
          </w:rPr>
          <w:fldChar w:fldCharType="end"/>
        </w:r>
      </w:hyperlink>
    </w:p>
    <w:p w:rsidR="00841DBA" w:rsidRDefault="00347D4E">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5562" w:history="1">
        <w:r w:rsidR="00841DBA" w:rsidRPr="005A67FC">
          <w:rPr>
            <w:rStyle w:val="aff5"/>
            <w:noProof/>
          </w:rPr>
          <w:t>13.7.</w:t>
        </w:r>
        <w:r w:rsidR="00841DBA">
          <w:rPr>
            <w:rFonts w:asciiTheme="minorHAnsi" w:eastAsiaTheme="minorEastAsia" w:hAnsiTheme="minorHAnsi" w:cstheme="minorBidi"/>
            <w:iCs w:val="0"/>
            <w:noProof/>
            <w:sz w:val="22"/>
            <w:szCs w:val="22"/>
            <w:lang w:eastAsia="ru-RU"/>
          </w:rPr>
          <w:tab/>
        </w:r>
        <w:r w:rsidR="00841DBA" w:rsidRPr="005A67FC">
          <w:rPr>
            <w:rStyle w:val="aff5"/>
            <w:noProof/>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841DBA">
          <w:rPr>
            <w:noProof/>
            <w:webHidden/>
          </w:rPr>
          <w:tab/>
        </w:r>
        <w:r w:rsidR="00841DBA">
          <w:rPr>
            <w:noProof/>
            <w:webHidden/>
          </w:rPr>
          <w:fldChar w:fldCharType="begin"/>
        </w:r>
        <w:r w:rsidR="00841DBA">
          <w:rPr>
            <w:noProof/>
            <w:webHidden/>
          </w:rPr>
          <w:instrText xml:space="preserve"> PAGEREF _Toc137555562 \h </w:instrText>
        </w:r>
        <w:r w:rsidR="00841DBA">
          <w:rPr>
            <w:noProof/>
            <w:webHidden/>
          </w:rPr>
        </w:r>
        <w:r w:rsidR="00841DBA">
          <w:rPr>
            <w:noProof/>
            <w:webHidden/>
          </w:rPr>
          <w:fldChar w:fldCharType="separate"/>
        </w:r>
        <w:r w:rsidR="00360BE0">
          <w:rPr>
            <w:noProof/>
            <w:webHidden/>
          </w:rPr>
          <w:t>67</w:t>
        </w:r>
        <w:r w:rsidR="00841DBA">
          <w:rPr>
            <w:noProof/>
            <w:webHidden/>
          </w:rPr>
          <w:fldChar w:fldCharType="end"/>
        </w:r>
      </w:hyperlink>
    </w:p>
    <w:p w:rsidR="00841DBA" w:rsidRDefault="00347D4E">
      <w:pPr>
        <w:pStyle w:val="14"/>
        <w:tabs>
          <w:tab w:val="right" w:leader="dot" w:pos="9345"/>
        </w:tabs>
        <w:rPr>
          <w:rFonts w:asciiTheme="minorHAnsi" w:eastAsiaTheme="minorEastAsia" w:hAnsiTheme="minorHAnsi" w:cstheme="minorBidi"/>
          <w:iCs w:val="0"/>
          <w:noProof/>
          <w:sz w:val="22"/>
          <w:szCs w:val="22"/>
          <w:lang w:eastAsia="ru-RU"/>
        </w:rPr>
      </w:pPr>
      <w:hyperlink w:anchor="_Toc137555563" w:history="1">
        <w:r w:rsidR="00841DBA" w:rsidRPr="005A67FC">
          <w:rPr>
            <w:rStyle w:val="aff5"/>
            <w:noProof/>
          </w:rPr>
          <w:t>14.</w:t>
        </w:r>
        <w:r w:rsidR="00841DBA">
          <w:rPr>
            <w:rFonts w:asciiTheme="minorHAnsi" w:eastAsiaTheme="minorEastAsia" w:hAnsiTheme="minorHAnsi" w:cstheme="minorBidi"/>
            <w:iCs w:val="0"/>
            <w:noProof/>
            <w:sz w:val="22"/>
            <w:szCs w:val="22"/>
            <w:lang w:eastAsia="ru-RU"/>
          </w:rPr>
          <w:tab/>
        </w:r>
        <w:r w:rsidR="00841DBA" w:rsidRPr="005A67FC">
          <w:rPr>
            <w:rStyle w:val="aff5"/>
            <w:noProof/>
          </w:rPr>
          <w:t>Раздел 14 Индикаторы развития систем теплоснабжения поселения, городского округа, города федерального значения</w:t>
        </w:r>
        <w:r w:rsidR="00841DBA">
          <w:rPr>
            <w:noProof/>
            <w:webHidden/>
          </w:rPr>
          <w:tab/>
        </w:r>
        <w:r w:rsidR="00841DBA">
          <w:rPr>
            <w:noProof/>
            <w:webHidden/>
          </w:rPr>
          <w:fldChar w:fldCharType="begin"/>
        </w:r>
        <w:r w:rsidR="00841DBA">
          <w:rPr>
            <w:noProof/>
            <w:webHidden/>
          </w:rPr>
          <w:instrText xml:space="preserve"> PAGEREF _Toc137555563 \h </w:instrText>
        </w:r>
        <w:r w:rsidR="00841DBA">
          <w:rPr>
            <w:noProof/>
            <w:webHidden/>
          </w:rPr>
        </w:r>
        <w:r w:rsidR="00841DBA">
          <w:rPr>
            <w:noProof/>
            <w:webHidden/>
          </w:rPr>
          <w:fldChar w:fldCharType="separate"/>
        </w:r>
        <w:r w:rsidR="00360BE0">
          <w:rPr>
            <w:noProof/>
            <w:webHidden/>
          </w:rPr>
          <w:t>69</w:t>
        </w:r>
        <w:r w:rsidR="00841DBA">
          <w:rPr>
            <w:noProof/>
            <w:webHidden/>
          </w:rPr>
          <w:fldChar w:fldCharType="end"/>
        </w:r>
      </w:hyperlink>
    </w:p>
    <w:p w:rsidR="00841DBA" w:rsidRDefault="00347D4E">
      <w:pPr>
        <w:pStyle w:val="14"/>
        <w:tabs>
          <w:tab w:val="right" w:leader="dot" w:pos="9345"/>
        </w:tabs>
        <w:rPr>
          <w:rFonts w:asciiTheme="minorHAnsi" w:eastAsiaTheme="minorEastAsia" w:hAnsiTheme="minorHAnsi" w:cstheme="minorBidi"/>
          <w:iCs w:val="0"/>
          <w:noProof/>
          <w:sz w:val="22"/>
          <w:szCs w:val="22"/>
          <w:lang w:eastAsia="ru-RU"/>
        </w:rPr>
      </w:pPr>
      <w:hyperlink w:anchor="_Toc137555564" w:history="1">
        <w:r w:rsidR="00841DBA" w:rsidRPr="005A67FC">
          <w:rPr>
            <w:rStyle w:val="aff5"/>
            <w:noProof/>
          </w:rPr>
          <w:t>15.</w:t>
        </w:r>
        <w:r w:rsidR="00841DBA">
          <w:rPr>
            <w:rFonts w:asciiTheme="minorHAnsi" w:eastAsiaTheme="minorEastAsia" w:hAnsiTheme="minorHAnsi" w:cstheme="minorBidi"/>
            <w:iCs w:val="0"/>
            <w:noProof/>
            <w:sz w:val="22"/>
            <w:szCs w:val="22"/>
            <w:lang w:eastAsia="ru-RU"/>
          </w:rPr>
          <w:tab/>
        </w:r>
        <w:r w:rsidR="00841DBA" w:rsidRPr="005A67FC">
          <w:rPr>
            <w:rStyle w:val="aff5"/>
            <w:noProof/>
          </w:rPr>
          <w:t>Раздел 15 Ценовые (тарифные) последствия</w:t>
        </w:r>
        <w:r w:rsidR="00841DBA">
          <w:rPr>
            <w:noProof/>
            <w:webHidden/>
          </w:rPr>
          <w:tab/>
        </w:r>
        <w:r w:rsidR="00841DBA">
          <w:rPr>
            <w:noProof/>
            <w:webHidden/>
          </w:rPr>
          <w:fldChar w:fldCharType="begin"/>
        </w:r>
        <w:r w:rsidR="00841DBA">
          <w:rPr>
            <w:noProof/>
            <w:webHidden/>
          </w:rPr>
          <w:instrText xml:space="preserve"> PAGEREF _Toc137555564 \h </w:instrText>
        </w:r>
        <w:r w:rsidR="00841DBA">
          <w:rPr>
            <w:noProof/>
            <w:webHidden/>
          </w:rPr>
        </w:r>
        <w:r w:rsidR="00841DBA">
          <w:rPr>
            <w:noProof/>
            <w:webHidden/>
          </w:rPr>
          <w:fldChar w:fldCharType="separate"/>
        </w:r>
        <w:r w:rsidR="00360BE0">
          <w:rPr>
            <w:noProof/>
            <w:webHidden/>
          </w:rPr>
          <w:t>75</w:t>
        </w:r>
        <w:r w:rsidR="00841DBA">
          <w:rPr>
            <w:noProof/>
            <w:webHidden/>
          </w:rPr>
          <w:fldChar w:fldCharType="end"/>
        </w:r>
      </w:hyperlink>
    </w:p>
    <w:p w:rsidR="00BF69F9" w:rsidRDefault="008F1A91">
      <w:pPr>
        <w:rPr>
          <w:highlight w:val="yellow"/>
        </w:rPr>
      </w:pPr>
      <w:r>
        <w:fldChar w:fldCharType="end"/>
      </w:r>
    </w:p>
    <w:p w:rsidR="00BF69F9" w:rsidRDefault="008F1A91">
      <w:pPr>
        <w:rPr>
          <w:highlight w:val="yellow"/>
        </w:rPr>
      </w:pPr>
      <w:r>
        <w:rPr>
          <w:highlight w:val="yellow"/>
        </w:rPr>
        <w:br w:type="page" w:clear="all"/>
      </w:r>
    </w:p>
    <w:p w:rsidR="00BF69F9" w:rsidRDefault="008F1A91">
      <w:pPr>
        <w:pStyle w:val="0"/>
      </w:pPr>
      <w:bookmarkStart w:id="1" w:name="_Toc137555498"/>
      <w:r>
        <w:t>ПЕРЕЧЕНЬ ТАБЛИЦ</w:t>
      </w:r>
      <w:bookmarkEnd w:id="1"/>
    </w:p>
    <w:p w:rsidR="00BF69F9" w:rsidRDefault="00BF69F9">
      <w:pPr>
        <w:jc w:val="both"/>
        <w:rPr>
          <w:highlight w:val="yellow"/>
        </w:rPr>
      </w:pPr>
    </w:p>
    <w:p w:rsidR="00841DBA" w:rsidRDefault="008F1A91" w:rsidP="00841DBA">
      <w:pPr>
        <w:pStyle w:val="affff5"/>
        <w:tabs>
          <w:tab w:val="right" w:leader="dot" w:pos="9345"/>
        </w:tabs>
        <w:jc w:val="both"/>
        <w:rPr>
          <w:rFonts w:asciiTheme="minorHAnsi" w:hAnsiTheme="minorHAnsi"/>
          <w:noProof/>
          <w:sz w:val="22"/>
          <w:lang w:eastAsia="ru-RU"/>
        </w:rPr>
      </w:pPr>
      <w:r>
        <w:rPr>
          <w:rStyle w:val="aff5"/>
          <w:szCs w:val="24"/>
          <w:highlight w:val="yellow"/>
          <w:lang w:eastAsia="ru-RU"/>
        </w:rPr>
        <w:fldChar w:fldCharType="begin"/>
      </w:r>
      <w:r>
        <w:rPr>
          <w:rStyle w:val="aff5"/>
          <w:highlight w:val="yellow"/>
        </w:rPr>
        <w:instrText xml:space="preserve"> TOC \h \z \c "Таблица" </w:instrText>
      </w:r>
      <w:r>
        <w:rPr>
          <w:rStyle w:val="aff5"/>
          <w:szCs w:val="24"/>
          <w:highlight w:val="yellow"/>
          <w:lang w:eastAsia="ru-RU"/>
        </w:rPr>
        <w:fldChar w:fldCharType="separate"/>
      </w:r>
      <w:hyperlink w:anchor="_Toc137555565" w:history="1">
        <w:r w:rsidR="00841DBA" w:rsidRPr="00F922EC">
          <w:rPr>
            <w:rStyle w:val="aff5"/>
            <w:noProof/>
          </w:rPr>
          <w:t>Таблица 1 – Участки перспективной застройки</w:t>
        </w:r>
        <w:r w:rsidR="00841DBA">
          <w:rPr>
            <w:noProof/>
            <w:webHidden/>
          </w:rPr>
          <w:tab/>
        </w:r>
        <w:r w:rsidR="00841DBA">
          <w:rPr>
            <w:noProof/>
            <w:webHidden/>
          </w:rPr>
          <w:fldChar w:fldCharType="begin"/>
        </w:r>
        <w:r w:rsidR="00841DBA">
          <w:rPr>
            <w:noProof/>
            <w:webHidden/>
          </w:rPr>
          <w:instrText xml:space="preserve"> PAGEREF _Toc137555565 \h </w:instrText>
        </w:r>
        <w:r w:rsidR="00841DBA">
          <w:rPr>
            <w:noProof/>
            <w:webHidden/>
          </w:rPr>
        </w:r>
        <w:r w:rsidR="00841DBA">
          <w:rPr>
            <w:noProof/>
            <w:webHidden/>
          </w:rPr>
          <w:fldChar w:fldCharType="separate"/>
        </w:r>
        <w:r w:rsidR="00360BE0">
          <w:rPr>
            <w:noProof/>
            <w:webHidden/>
          </w:rPr>
          <w:t>13</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66" w:history="1">
        <w:r w:rsidR="00841DBA" w:rsidRPr="00F922EC">
          <w:rPr>
            <w:rStyle w:val="aff5"/>
            <w:noProof/>
          </w:rPr>
          <w:t>Таблица 2 – Информация об аварийных зданиях, снос которых предполагается в рамках актуализации Схемы</w:t>
        </w:r>
        <w:r w:rsidR="00841DBA">
          <w:rPr>
            <w:noProof/>
            <w:webHidden/>
          </w:rPr>
          <w:tab/>
        </w:r>
        <w:r w:rsidR="00841DBA">
          <w:rPr>
            <w:noProof/>
            <w:webHidden/>
          </w:rPr>
          <w:fldChar w:fldCharType="begin"/>
        </w:r>
        <w:r w:rsidR="00841DBA">
          <w:rPr>
            <w:noProof/>
            <w:webHidden/>
          </w:rPr>
          <w:instrText xml:space="preserve"> PAGEREF _Toc137555566 \h </w:instrText>
        </w:r>
        <w:r w:rsidR="00841DBA">
          <w:rPr>
            <w:noProof/>
            <w:webHidden/>
          </w:rPr>
        </w:r>
        <w:r w:rsidR="00841DBA">
          <w:rPr>
            <w:noProof/>
            <w:webHidden/>
          </w:rPr>
          <w:fldChar w:fldCharType="separate"/>
        </w:r>
        <w:r w:rsidR="00360BE0">
          <w:rPr>
            <w:noProof/>
            <w:webHidden/>
          </w:rPr>
          <w:t>14</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67" w:history="1">
        <w:r w:rsidR="00841DBA" w:rsidRPr="00F922EC">
          <w:rPr>
            <w:rStyle w:val="aff5"/>
            <w:noProof/>
          </w:rPr>
          <w:t xml:space="preserve">Таблица 3 - </w:t>
        </w:r>
        <w:r w:rsidR="00841DBA" w:rsidRPr="00F922EC">
          <w:rPr>
            <w:rStyle w:val="aff5"/>
            <w:noProof/>
            <w:shd w:val="clear" w:color="auto" w:fill="FFFFFF"/>
          </w:rPr>
          <w:t>Ввод в эксплуатацию жилых зданий с общей площадью жилищного фонда на период разработки или актуализации схемы теплоснабжения</w:t>
        </w:r>
        <w:r w:rsidR="00841DBA">
          <w:rPr>
            <w:noProof/>
            <w:webHidden/>
          </w:rPr>
          <w:tab/>
        </w:r>
        <w:r w:rsidR="00841DBA">
          <w:rPr>
            <w:noProof/>
            <w:webHidden/>
          </w:rPr>
          <w:fldChar w:fldCharType="begin"/>
        </w:r>
        <w:r w:rsidR="00841DBA">
          <w:rPr>
            <w:noProof/>
            <w:webHidden/>
          </w:rPr>
          <w:instrText xml:space="preserve"> PAGEREF _Toc137555567 \h </w:instrText>
        </w:r>
        <w:r w:rsidR="00841DBA">
          <w:rPr>
            <w:noProof/>
            <w:webHidden/>
          </w:rPr>
        </w:r>
        <w:r w:rsidR="00841DBA">
          <w:rPr>
            <w:noProof/>
            <w:webHidden/>
          </w:rPr>
          <w:fldChar w:fldCharType="separate"/>
        </w:r>
        <w:r w:rsidR="00360BE0">
          <w:rPr>
            <w:noProof/>
            <w:webHidden/>
          </w:rPr>
          <w:t>15</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68" w:history="1">
        <w:r w:rsidR="00841DBA" w:rsidRPr="00F922EC">
          <w:rPr>
            <w:rStyle w:val="aff5"/>
            <w:noProof/>
          </w:rPr>
          <w:t xml:space="preserve">Таблица 4 - </w:t>
        </w:r>
        <w:r w:rsidR="00841DBA" w:rsidRPr="00F922EC">
          <w:rPr>
            <w:rStyle w:val="aff5"/>
            <w:noProof/>
            <w:shd w:val="clear" w:color="auto" w:fill="FFFFFF"/>
          </w:rPr>
          <w:t>Снос (вывод из эксплуатации) жилых зданий с общей площадью фонда на период разработки или актуализации схемы теплоснабжения</w:t>
        </w:r>
        <w:r w:rsidR="00841DBA">
          <w:rPr>
            <w:noProof/>
            <w:webHidden/>
          </w:rPr>
          <w:tab/>
        </w:r>
        <w:r w:rsidR="00841DBA">
          <w:rPr>
            <w:noProof/>
            <w:webHidden/>
          </w:rPr>
          <w:fldChar w:fldCharType="begin"/>
        </w:r>
        <w:r w:rsidR="00841DBA">
          <w:rPr>
            <w:noProof/>
            <w:webHidden/>
          </w:rPr>
          <w:instrText xml:space="preserve"> PAGEREF _Toc137555568 \h </w:instrText>
        </w:r>
        <w:r w:rsidR="00841DBA">
          <w:rPr>
            <w:noProof/>
            <w:webHidden/>
          </w:rPr>
        </w:r>
        <w:r w:rsidR="00841DBA">
          <w:rPr>
            <w:noProof/>
            <w:webHidden/>
          </w:rPr>
          <w:fldChar w:fldCharType="separate"/>
        </w:r>
        <w:r w:rsidR="00360BE0">
          <w:rPr>
            <w:noProof/>
            <w:webHidden/>
          </w:rPr>
          <w:t>15</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69" w:history="1">
        <w:r w:rsidR="00841DBA" w:rsidRPr="00F922EC">
          <w:rPr>
            <w:rStyle w:val="aff5"/>
            <w:noProof/>
          </w:rPr>
          <w:t>Таблица 5 – Прирост тепловых нагрузок отопления, вентиляции и горячего водоснабжения перспективных зданий</w:t>
        </w:r>
        <w:r w:rsidR="00841DBA">
          <w:rPr>
            <w:noProof/>
            <w:webHidden/>
          </w:rPr>
          <w:tab/>
        </w:r>
        <w:r w:rsidR="00841DBA">
          <w:rPr>
            <w:noProof/>
            <w:webHidden/>
          </w:rPr>
          <w:fldChar w:fldCharType="begin"/>
        </w:r>
        <w:r w:rsidR="00841DBA">
          <w:rPr>
            <w:noProof/>
            <w:webHidden/>
          </w:rPr>
          <w:instrText xml:space="preserve"> PAGEREF _Toc137555569 \h </w:instrText>
        </w:r>
        <w:r w:rsidR="00841DBA">
          <w:rPr>
            <w:noProof/>
            <w:webHidden/>
          </w:rPr>
        </w:r>
        <w:r w:rsidR="00841DBA">
          <w:rPr>
            <w:noProof/>
            <w:webHidden/>
          </w:rPr>
          <w:fldChar w:fldCharType="separate"/>
        </w:r>
        <w:r w:rsidR="00360BE0">
          <w:rPr>
            <w:noProof/>
            <w:webHidden/>
          </w:rPr>
          <w:t>17</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70" w:history="1">
        <w:r w:rsidR="00841DBA" w:rsidRPr="00F922EC">
          <w:rPr>
            <w:rStyle w:val="aff5"/>
            <w:noProof/>
          </w:rPr>
          <w:t>Таблица 6 - Прирост теплопотребления перспективных зданий</w:t>
        </w:r>
        <w:r w:rsidR="00841DBA">
          <w:rPr>
            <w:noProof/>
            <w:webHidden/>
          </w:rPr>
          <w:tab/>
        </w:r>
        <w:r w:rsidR="00841DBA">
          <w:rPr>
            <w:noProof/>
            <w:webHidden/>
          </w:rPr>
          <w:fldChar w:fldCharType="begin"/>
        </w:r>
        <w:r w:rsidR="00841DBA">
          <w:rPr>
            <w:noProof/>
            <w:webHidden/>
          </w:rPr>
          <w:instrText xml:space="preserve"> PAGEREF _Toc137555570 \h </w:instrText>
        </w:r>
        <w:r w:rsidR="00841DBA">
          <w:rPr>
            <w:noProof/>
            <w:webHidden/>
          </w:rPr>
        </w:r>
        <w:r w:rsidR="00841DBA">
          <w:rPr>
            <w:noProof/>
            <w:webHidden/>
          </w:rPr>
          <w:fldChar w:fldCharType="separate"/>
        </w:r>
        <w:r w:rsidR="00360BE0">
          <w:rPr>
            <w:noProof/>
            <w:webHidden/>
          </w:rPr>
          <w:t>17</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71" w:history="1">
        <w:r w:rsidR="00841DBA" w:rsidRPr="00F922EC">
          <w:rPr>
            <w:rStyle w:val="aff5"/>
            <w:noProof/>
          </w:rPr>
          <w:t>Таблица 7 – Параметры ожидаемого сноса</w:t>
        </w:r>
        <w:r w:rsidR="00841DBA">
          <w:rPr>
            <w:noProof/>
            <w:webHidden/>
          </w:rPr>
          <w:tab/>
        </w:r>
        <w:r w:rsidR="00841DBA">
          <w:rPr>
            <w:noProof/>
            <w:webHidden/>
          </w:rPr>
          <w:fldChar w:fldCharType="begin"/>
        </w:r>
        <w:r w:rsidR="00841DBA">
          <w:rPr>
            <w:noProof/>
            <w:webHidden/>
          </w:rPr>
          <w:instrText xml:space="preserve"> PAGEREF _Toc137555571 \h </w:instrText>
        </w:r>
        <w:r w:rsidR="00841DBA">
          <w:rPr>
            <w:noProof/>
            <w:webHidden/>
          </w:rPr>
        </w:r>
        <w:r w:rsidR="00841DBA">
          <w:rPr>
            <w:noProof/>
            <w:webHidden/>
          </w:rPr>
          <w:fldChar w:fldCharType="separate"/>
        </w:r>
        <w:r w:rsidR="00360BE0">
          <w:rPr>
            <w:noProof/>
            <w:webHidden/>
          </w:rPr>
          <w:t>17</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72" w:history="1">
        <w:r w:rsidR="00841DBA" w:rsidRPr="00F922EC">
          <w:rPr>
            <w:rStyle w:val="aff5"/>
            <w:noProof/>
          </w:rPr>
          <w:t>Таблица 8 - Прирост тепловой нагрузки на отопление и вентиляцию в проектируемых жилых зданиях на период до 2033 г., Гкал/ч</w:t>
        </w:r>
        <w:r w:rsidR="00841DBA">
          <w:rPr>
            <w:noProof/>
            <w:webHidden/>
          </w:rPr>
          <w:tab/>
        </w:r>
        <w:r w:rsidR="00841DBA">
          <w:rPr>
            <w:noProof/>
            <w:webHidden/>
          </w:rPr>
          <w:fldChar w:fldCharType="begin"/>
        </w:r>
        <w:r w:rsidR="00841DBA">
          <w:rPr>
            <w:noProof/>
            <w:webHidden/>
          </w:rPr>
          <w:instrText xml:space="preserve"> PAGEREF _Toc137555572 \h </w:instrText>
        </w:r>
        <w:r w:rsidR="00841DBA">
          <w:rPr>
            <w:noProof/>
            <w:webHidden/>
          </w:rPr>
        </w:r>
        <w:r w:rsidR="00841DBA">
          <w:rPr>
            <w:noProof/>
            <w:webHidden/>
          </w:rPr>
          <w:fldChar w:fldCharType="separate"/>
        </w:r>
        <w:r w:rsidR="00360BE0">
          <w:rPr>
            <w:noProof/>
            <w:webHidden/>
          </w:rPr>
          <w:t>18</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73" w:history="1">
        <w:r w:rsidR="00841DBA" w:rsidRPr="00F922EC">
          <w:rPr>
            <w:rStyle w:val="aff5"/>
            <w:noProof/>
          </w:rPr>
          <w:t>Таблица 9 - Прирост тепловой нагрузки на горячее водоснабжение в проектируемых жилых зданиях на период до 2033 г., Гкал/ч</w:t>
        </w:r>
        <w:r w:rsidR="00841DBA">
          <w:rPr>
            <w:noProof/>
            <w:webHidden/>
          </w:rPr>
          <w:tab/>
        </w:r>
        <w:r w:rsidR="00841DBA">
          <w:rPr>
            <w:noProof/>
            <w:webHidden/>
          </w:rPr>
          <w:fldChar w:fldCharType="begin"/>
        </w:r>
        <w:r w:rsidR="00841DBA">
          <w:rPr>
            <w:noProof/>
            <w:webHidden/>
          </w:rPr>
          <w:instrText xml:space="preserve"> PAGEREF _Toc137555573 \h </w:instrText>
        </w:r>
        <w:r w:rsidR="00841DBA">
          <w:rPr>
            <w:noProof/>
            <w:webHidden/>
          </w:rPr>
        </w:r>
        <w:r w:rsidR="00841DBA">
          <w:rPr>
            <w:noProof/>
            <w:webHidden/>
          </w:rPr>
          <w:fldChar w:fldCharType="separate"/>
        </w:r>
        <w:r w:rsidR="00360BE0">
          <w:rPr>
            <w:noProof/>
            <w:webHidden/>
          </w:rPr>
          <w:t>18</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74" w:history="1">
        <w:r w:rsidR="00841DBA" w:rsidRPr="00F922EC">
          <w:rPr>
            <w:rStyle w:val="aff5"/>
            <w:noProof/>
          </w:rPr>
          <w:t>Таблица 10 - Снижение тепловой нагрузки на отопление и вентиляцию в сносимых жилых зданиях на период до 2033 г., Гкал/ч</w:t>
        </w:r>
        <w:r w:rsidR="00841DBA">
          <w:rPr>
            <w:noProof/>
            <w:webHidden/>
          </w:rPr>
          <w:tab/>
        </w:r>
        <w:r w:rsidR="00841DBA">
          <w:rPr>
            <w:noProof/>
            <w:webHidden/>
          </w:rPr>
          <w:fldChar w:fldCharType="begin"/>
        </w:r>
        <w:r w:rsidR="00841DBA">
          <w:rPr>
            <w:noProof/>
            <w:webHidden/>
          </w:rPr>
          <w:instrText xml:space="preserve"> PAGEREF _Toc137555574 \h </w:instrText>
        </w:r>
        <w:r w:rsidR="00841DBA">
          <w:rPr>
            <w:noProof/>
            <w:webHidden/>
          </w:rPr>
        </w:r>
        <w:r w:rsidR="00841DBA">
          <w:rPr>
            <w:noProof/>
            <w:webHidden/>
          </w:rPr>
          <w:fldChar w:fldCharType="separate"/>
        </w:r>
        <w:r w:rsidR="00360BE0">
          <w:rPr>
            <w:noProof/>
            <w:webHidden/>
          </w:rPr>
          <w:t>19</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75" w:history="1">
        <w:r w:rsidR="00841DBA" w:rsidRPr="00F922EC">
          <w:rPr>
            <w:rStyle w:val="aff5"/>
            <w:noProof/>
          </w:rPr>
          <w:t>Таблица 11 - Снижение тепловой нагрузки горячего водоснабжения в сносимых жилых зданиях на период до 2033 г., Гкал/ч</w:t>
        </w:r>
        <w:r w:rsidR="00841DBA">
          <w:rPr>
            <w:noProof/>
            <w:webHidden/>
          </w:rPr>
          <w:tab/>
        </w:r>
        <w:r w:rsidR="00841DBA">
          <w:rPr>
            <w:noProof/>
            <w:webHidden/>
          </w:rPr>
          <w:fldChar w:fldCharType="begin"/>
        </w:r>
        <w:r w:rsidR="00841DBA">
          <w:rPr>
            <w:noProof/>
            <w:webHidden/>
          </w:rPr>
          <w:instrText xml:space="preserve"> PAGEREF _Toc137555575 \h </w:instrText>
        </w:r>
        <w:r w:rsidR="00841DBA">
          <w:rPr>
            <w:noProof/>
            <w:webHidden/>
          </w:rPr>
        </w:r>
        <w:r w:rsidR="00841DBA">
          <w:rPr>
            <w:noProof/>
            <w:webHidden/>
          </w:rPr>
          <w:fldChar w:fldCharType="separate"/>
        </w:r>
        <w:r w:rsidR="00360BE0">
          <w:rPr>
            <w:noProof/>
            <w:webHidden/>
          </w:rPr>
          <w:t>19</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76" w:history="1">
        <w:r w:rsidR="00841DBA" w:rsidRPr="00F922EC">
          <w:rPr>
            <w:rStyle w:val="aff5"/>
            <w:noProof/>
          </w:rPr>
          <w:t>Таблица 12 - Прирост потребления тепловой энергии на отопление и вентиляцию в проектируемых жилых зданиях на период до 2033 г., тыс. Гкал</w:t>
        </w:r>
        <w:r w:rsidR="00841DBA">
          <w:rPr>
            <w:noProof/>
            <w:webHidden/>
          </w:rPr>
          <w:tab/>
        </w:r>
        <w:r w:rsidR="00841DBA">
          <w:rPr>
            <w:noProof/>
            <w:webHidden/>
          </w:rPr>
          <w:fldChar w:fldCharType="begin"/>
        </w:r>
        <w:r w:rsidR="00841DBA">
          <w:rPr>
            <w:noProof/>
            <w:webHidden/>
          </w:rPr>
          <w:instrText xml:space="preserve"> PAGEREF _Toc137555576 \h </w:instrText>
        </w:r>
        <w:r w:rsidR="00841DBA">
          <w:rPr>
            <w:noProof/>
            <w:webHidden/>
          </w:rPr>
        </w:r>
        <w:r w:rsidR="00841DBA">
          <w:rPr>
            <w:noProof/>
            <w:webHidden/>
          </w:rPr>
          <w:fldChar w:fldCharType="separate"/>
        </w:r>
        <w:r w:rsidR="00360BE0">
          <w:rPr>
            <w:noProof/>
            <w:webHidden/>
          </w:rPr>
          <w:t>20</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77" w:history="1">
        <w:r w:rsidR="00841DBA" w:rsidRPr="00F922EC">
          <w:rPr>
            <w:rStyle w:val="aff5"/>
            <w:noProof/>
          </w:rPr>
          <w:t>Таблица 13 – Прирост потребления тепловой энергии на горячее водоснабжение в проектируемых жилых зданиях на период до 2033 г., тыс. Гкал</w:t>
        </w:r>
        <w:r w:rsidR="00841DBA">
          <w:rPr>
            <w:noProof/>
            <w:webHidden/>
          </w:rPr>
          <w:tab/>
        </w:r>
        <w:r w:rsidR="00841DBA">
          <w:rPr>
            <w:noProof/>
            <w:webHidden/>
          </w:rPr>
          <w:fldChar w:fldCharType="begin"/>
        </w:r>
        <w:r w:rsidR="00841DBA">
          <w:rPr>
            <w:noProof/>
            <w:webHidden/>
          </w:rPr>
          <w:instrText xml:space="preserve"> PAGEREF _Toc137555577 \h </w:instrText>
        </w:r>
        <w:r w:rsidR="00841DBA">
          <w:rPr>
            <w:noProof/>
            <w:webHidden/>
          </w:rPr>
        </w:r>
        <w:r w:rsidR="00841DBA">
          <w:rPr>
            <w:noProof/>
            <w:webHidden/>
          </w:rPr>
          <w:fldChar w:fldCharType="separate"/>
        </w:r>
        <w:r w:rsidR="00360BE0">
          <w:rPr>
            <w:noProof/>
            <w:webHidden/>
          </w:rPr>
          <w:t>20</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78" w:history="1">
        <w:r w:rsidR="00841DBA" w:rsidRPr="00F922EC">
          <w:rPr>
            <w:rStyle w:val="aff5"/>
            <w:noProof/>
          </w:rPr>
          <w:t>Таблица 14 - Снижение потребления тепловой энергии на отопление и вентиляцию в сносимых жилых зданиях на период до 2033 г., тыс. Гкал</w:t>
        </w:r>
        <w:r w:rsidR="00841DBA">
          <w:rPr>
            <w:noProof/>
            <w:webHidden/>
          </w:rPr>
          <w:tab/>
        </w:r>
        <w:r w:rsidR="00841DBA">
          <w:rPr>
            <w:noProof/>
            <w:webHidden/>
          </w:rPr>
          <w:fldChar w:fldCharType="begin"/>
        </w:r>
        <w:r w:rsidR="00841DBA">
          <w:rPr>
            <w:noProof/>
            <w:webHidden/>
          </w:rPr>
          <w:instrText xml:space="preserve"> PAGEREF _Toc137555578 \h </w:instrText>
        </w:r>
        <w:r w:rsidR="00841DBA">
          <w:rPr>
            <w:noProof/>
            <w:webHidden/>
          </w:rPr>
        </w:r>
        <w:r w:rsidR="00841DBA">
          <w:rPr>
            <w:noProof/>
            <w:webHidden/>
          </w:rPr>
          <w:fldChar w:fldCharType="separate"/>
        </w:r>
        <w:r w:rsidR="00360BE0">
          <w:rPr>
            <w:noProof/>
            <w:webHidden/>
          </w:rPr>
          <w:t>21</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79" w:history="1">
        <w:r w:rsidR="00841DBA" w:rsidRPr="00F922EC">
          <w:rPr>
            <w:rStyle w:val="aff5"/>
            <w:noProof/>
          </w:rPr>
          <w:t>Таблица 15 - Снижение потребления тепловой энергии на горячее водоснабжение в сносимых жилых зданиях на период до 2033 г., тыс. Гкал</w:t>
        </w:r>
        <w:r w:rsidR="00841DBA">
          <w:rPr>
            <w:noProof/>
            <w:webHidden/>
          </w:rPr>
          <w:tab/>
        </w:r>
        <w:r w:rsidR="00841DBA">
          <w:rPr>
            <w:noProof/>
            <w:webHidden/>
          </w:rPr>
          <w:fldChar w:fldCharType="begin"/>
        </w:r>
        <w:r w:rsidR="00841DBA">
          <w:rPr>
            <w:noProof/>
            <w:webHidden/>
          </w:rPr>
          <w:instrText xml:space="preserve"> PAGEREF _Toc137555579 \h </w:instrText>
        </w:r>
        <w:r w:rsidR="00841DBA">
          <w:rPr>
            <w:noProof/>
            <w:webHidden/>
          </w:rPr>
        </w:r>
        <w:r w:rsidR="00841DBA">
          <w:rPr>
            <w:noProof/>
            <w:webHidden/>
          </w:rPr>
          <w:fldChar w:fldCharType="separate"/>
        </w:r>
        <w:r w:rsidR="00360BE0">
          <w:rPr>
            <w:noProof/>
            <w:webHidden/>
          </w:rPr>
          <w:t>21</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80" w:history="1">
        <w:r w:rsidR="00841DBA" w:rsidRPr="00F922EC">
          <w:rPr>
            <w:rStyle w:val="aff5"/>
            <w:noProof/>
          </w:rPr>
          <w:t>Таблица 16 - 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 тыс. Гкал</w:t>
        </w:r>
        <w:r w:rsidR="00841DBA">
          <w:rPr>
            <w:noProof/>
            <w:webHidden/>
          </w:rPr>
          <w:tab/>
        </w:r>
        <w:r w:rsidR="00841DBA">
          <w:rPr>
            <w:noProof/>
            <w:webHidden/>
          </w:rPr>
          <w:fldChar w:fldCharType="begin"/>
        </w:r>
        <w:r w:rsidR="00841DBA">
          <w:rPr>
            <w:noProof/>
            <w:webHidden/>
          </w:rPr>
          <w:instrText xml:space="preserve"> PAGEREF _Toc137555580 \h </w:instrText>
        </w:r>
        <w:r w:rsidR="00841DBA">
          <w:rPr>
            <w:noProof/>
            <w:webHidden/>
          </w:rPr>
        </w:r>
        <w:r w:rsidR="00841DBA">
          <w:rPr>
            <w:noProof/>
            <w:webHidden/>
          </w:rPr>
          <w:fldChar w:fldCharType="separate"/>
        </w:r>
        <w:r w:rsidR="00360BE0">
          <w:rPr>
            <w:noProof/>
            <w:webHidden/>
          </w:rPr>
          <w:t>22</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81" w:history="1">
        <w:r w:rsidR="00841DBA" w:rsidRPr="00F922EC">
          <w:rPr>
            <w:rStyle w:val="aff5"/>
            <w:noProof/>
          </w:rPr>
          <w:t>Таблица 17 -Существующее и перспективное значение средневзвешенной плотности тепловой нагрузки</w:t>
        </w:r>
        <w:r w:rsidR="00841DBA">
          <w:rPr>
            <w:noProof/>
            <w:webHidden/>
          </w:rPr>
          <w:tab/>
        </w:r>
        <w:r w:rsidR="00841DBA">
          <w:rPr>
            <w:noProof/>
            <w:webHidden/>
          </w:rPr>
          <w:fldChar w:fldCharType="begin"/>
        </w:r>
        <w:r w:rsidR="00841DBA">
          <w:rPr>
            <w:noProof/>
            <w:webHidden/>
          </w:rPr>
          <w:instrText xml:space="preserve"> PAGEREF _Toc137555581 \h </w:instrText>
        </w:r>
        <w:r w:rsidR="00841DBA">
          <w:rPr>
            <w:noProof/>
            <w:webHidden/>
          </w:rPr>
        </w:r>
        <w:r w:rsidR="00841DBA">
          <w:rPr>
            <w:noProof/>
            <w:webHidden/>
          </w:rPr>
          <w:fldChar w:fldCharType="separate"/>
        </w:r>
        <w:r w:rsidR="00360BE0">
          <w:rPr>
            <w:noProof/>
            <w:webHidden/>
          </w:rPr>
          <w:t>23</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82" w:history="1">
        <w:r w:rsidR="00841DBA" w:rsidRPr="00F922EC">
          <w:rPr>
            <w:rStyle w:val="aff5"/>
            <w:noProof/>
          </w:rPr>
          <w:t>Таблица 18 - Баланс тепловой мощности котельной №1, в зоне деятельности единой теплоснабжающей организации ООО «ТК-Советск», Гкал/ч</w:t>
        </w:r>
        <w:r w:rsidR="00841DBA">
          <w:rPr>
            <w:noProof/>
            <w:webHidden/>
          </w:rPr>
          <w:tab/>
        </w:r>
        <w:r w:rsidR="00841DBA">
          <w:rPr>
            <w:noProof/>
            <w:webHidden/>
          </w:rPr>
          <w:fldChar w:fldCharType="begin"/>
        </w:r>
        <w:r w:rsidR="00841DBA">
          <w:rPr>
            <w:noProof/>
            <w:webHidden/>
          </w:rPr>
          <w:instrText xml:space="preserve"> PAGEREF _Toc137555582 \h </w:instrText>
        </w:r>
        <w:r w:rsidR="00841DBA">
          <w:rPr>
            <w:noProof/>
            <w:webHidden/>
          </w:rPr>
        </w:r>
        <w:r w:rsidR="00841DBA">
          <w:rPr>
            <w:noProof/>
            <w:webHidden/>
          </w:rPr>
          <w:fldChar w:fldCharType="separate"/>
        </w:r>
        <w:r w:rsidR="00360BE0">
          <w:rPr>
            <w:noProof/>
            <w:webHidden/>
          </w:rPr>
          <w:t>27</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83" w:history="1">
        <w:r w:rsidR="00841DBA" w:rsidRPr="00F922EC">
          <w:rPr>
            <w:rStyle w:val="aff5"/>
            <w:noProof/>
          </w:rPr>
          <w:t>Таблица 19 - Результаты расчета эффективного радиуса теплоснабжения</w:t>
        </w:r>
        <w:r w:rsidR="00841DBA">
          <w:rPr>
            <w:noProof/>
            <w:webHidden/>
          </w:rPr>
          <w:tab/>
        </w:r>
        <w:r w:rsidR="00841DBA">
          <w:rPr>
            <w:noProof/>
            <w:webHidden/>
          </w:rPr>
          <w:fldChar w:fldCharType="begin"/>
        </w:r>
        <w:r w:rsidR="00841DBA">
          <w:rPr>
            <w:noProof/>
            <w:webHidden/>
          </w:rPr>
          <w:instrText xml:space="preserve"> PAGEREF _Toc137555583 \h </w:instrText>
        </w:r>
        <w:r w:rsidR="00841DBA">
          <w:rPr>
            <w:noProof/>
            <w:webHidden/>
          </w:rPr>
        </w:r>
        <w:r w:rsidR="00841DBA">
          <w:rPr>
            <w:noProof/>
            <w:webHidden/>
          </w:rPr>
          <w:fldChar w:fldCharType="separate"/>
        </w:r>
        <w:r w:rsidR="00360BE0">
          <w:rPr>
            <w:noProof/>
            <w:webHidden/>
          </w:rPr>
          <w:t>30</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84" w:history="1">
        <w:r w:rsidR="00841DBA" w:rsidRPr="00F922EC">
          <w:rPr>
            <w:rStyle w:val="aff5"/>
            <w:noProof/>
          </w:rPr>
          <w:t xml:space="preserve">Таблица 20 - </w:t>
        </w:r>
        <w:r w:rsidR="00841DBA" w:rsidRPr="00F922EC">
          <w:rPr>
            <w:rStyle w:val="aff5"/>
            <w:noProof/>
            <w:shd w:val="clear" w:color="auto" w:fill="FFFFFF"/>
          </w:rPr>
          <w:t>Перспективные балансы производительности ВПУ и подпитки тепловой сети котельной №1 в зоне деятельности единой теплоснабжающей организации ООО «ТК-Советск», тыс. м3</w:t>
        </w:r>
        <w:r w:rsidR="00841DBA">
          <w:rPr>
            <w:noProof/>
            <w:webHidden/>
          </w:rPr>
          <w:tab/>
        </w:r>
        <w:r w:rsidR="00841DBA">
          <w:rPr>
            <w:noProof/>
            <w:webHidden/>
          </w:rPr>
          <w:fldChar w:fldCharType="begin"/>
        </w:r>
        <w:r w:rsidR="00841DBA">
          <w:rPr>
            <w:noProof/>
            <w:webHidden/>
          </w:rPr>
          <w:instrText xml:space="preserve"> PAGEREF _Toc137555584 \h </w:instrText>
        </w:r>
        <w:r w:rsidR="00841DBA">
          <w:rPr>
            <w:noProof/>
            <w:webHidden/>
          </w:rPr>
        </w:r>
        <w:r w:rsidR="00841DBA">
          <w:rPr>
            <w:noProof/>
            <w:webHidden/>
          </w:rPr>
          <w:fldChar w:fldCharType="separate"/>
        </w:r>
        <w:r w:rsidR="00360BE0">
          <w:rPr>
            <w:noProof/>
            <w:webHidden/>
          </w:rPr>
          <w:t>32</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85" w:history="1">
        <w:r w:rsidR="00841DBA" w:rsidRPr="00F922EC">
          <w:rPr>
            <w:rStyle w:val="aff5"/>
            <w:noProof/>
          </w:rPr>
          <w:t>Таблица 21 – Параметры децентрализации</w:t>
        </w:r>
        <w:r w:rsidR="00841DBA">
          <w:rPr>
            <w:noProof/>
            <w:webHidden/>
          </w:rPr>
          <w:tab/>
        </w:r>
        <w:r w:rsidR="00841DBA">
          <w:rPr>
            <w:noProof/>
            <w:webHidden/>
          </w:rPr>
          <w:fldChar w:fldCharType="begin"/>
        </w:r>
        <w:r w:rsidR="00841DBA">
          <w:rPr>
            <w:noProof/>
            <w:webHidden/>
          </w:rPr>
          <w:instrText xml:space="preserve"> PAGEREF _Toc137555585 \h </w:instrText>
        </w:r>
        <w:r w:rsidR="00841DBA">
          <w:rPr>
            <w:noProof/>
            <w:webHidden/>
          </w:rPr>
        </w:r>
        <w:r w:rsidR="00841DBA">
          <w:rPr>
            <w:noProof/>
            <w:webHidden/>
          </w:rPr>
          <w:fldChar w:fldCharType="separate"/>
        </w:r>
        <w:r w:rsidR="00360BE0">
          <w:rPr>
            <w:noProof/>
            <w:webHidden/>
          </w:rPr>
          <w:t>34</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86" w:history="1">
        <w:r w:rsidR="00841DBA" w:rsidRPr="00F922EC">
          <w:rPr>
            <w:rStyle w:val="aff5"/>
            <w:noProof/>
          </w:rPr>
          <w:t>Таблица 22 - 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r w:rsidR="00841DBA">
          <w:rPr>
            <w:noProof/>
            <w:webHidden/>
          </w:rPr>
          <w:tab/>
        </w:r>
        <w:r w:rsidR="00841DBA">
          <w:rPr>
            <w:noProof/>
            <w:webHidden/>
          </w:rPr>
          <w:fldChar w:fldCharType="begin"/>
        </w:r>
        <w:r w:rsidR="00841DBA">
          <w:rPr>
            <w:noProof/>
            <w:webHidden/>
          </w:rPr>
          <w:instrText xml:space="preserve"> PAGEREF _Toc137555586 \h </w:instrText>
        </w:r>
        <w:r w:rsidR="00841DBA">
          <w:rPr>
            <w:noProof/>
            <w:webHidden/>
          </w:rPr>
        </w:r>
        <w:r w:rsidR="00841DBA">
          <w:rPr>
            <w:noProof/>
            <w:webHidden/>
          </w:rPr>
          <w:fldChar w:fldCharType="separate"/>
        </w:r>
        <w:r w:rsidR="00360BE0">
          <w:rPr>
            <w:noProof/>
            <w:webHidden/>
          </w:rPr>
          <w:t>39</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87" w:history="1">
        <w:r w:rsidR="00841DBA" w:rsidRPr="00F922EC">
          <w:rPr>
            <w:rStyle w:val="aff5"/>
            <w:noProof/>
          </w:rPr>
          <w:t xml:space="preserve">Таблица 23 - </w:t>
        </w:r>
        <w:r w:rsidR="00841DBA" w:rsidRPr="00F922EC">
          <w:rPr>
            <w:rStyle w:val="aff5"/>
            <w:noProof/>
            <w:shd w:val="clear" w:color="auto" w:fill="FFFFFF"/>
          </w:rPr>
          <w:t>Баланс тепловой мощности котельной №1, в зоне деятельности единой теплоснабжающей организации ООО «ТК-Советск», Гкал/ч</w:t>
        </w:r>
        <w:r w:rsidR="00841DBA">
          <w:rPr>
            <w:noProof/>
            <w:webHidden/>
          </w:rPr>
          <w:tab/>
        </w:r>
        <w:r w:rsidR="00841DBA">
          <w:rPr>
            <w:noProof/>
            <w:webHidden/>
          </w:rPr>
          <w:fldChar w:fldCharType="begin"/>
        </w:r>
        <w:r w:rsidR="00841DBA">
          <w:rPr>
            <w:noProof/>
            <w:webHidden/>
          </w:rPr>
          <w:instrText xml:space="preserve"> PAGEREF _Toc137555587 \h </w:instrText>
        </w:r>
        <w:r w:rsidR="00841DBA">
          <w:rPr>
            <w:noProof/>
            <w:webHidden/>
          </w:rPr>
        </w:r>
        <w:r w:rsidR="00841DBA">
          <w:rPr>
            <w:noProof/>
            <w:webHidden/>
          </w:rPr>
          <w:fldChar w:fldCharType="separate"/>
        </w:r>
        <w:r w:rsidR="00360BE0">
          <w:rPr>
            <w:noProof/>
            <w:webHidden/>
          </w:rPr>
          <w:t>42</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88" w:history="1">
        <w:r w:rsidR="00841DBA" w:rsidRPr="00F922EC">
          <w:rPr>
            <w:rStyle w:val="aff5"/>
            <w:noProof/>
          </w:rPr>
          <w:t>Таблица 24 - Строительство тепловых сетей в зоне действия ООО «ТК-Советск» в 2027-2033 гг. для подключения перспективных потребителей</w:t>
        </w:r>
        <w:r w:rsidR="00841DBA">
          <w:rPr>
            <w:noProof/>
            <w:webHidden/>
          </w:rPr>
          <w:tab/>
        </w:r>
        <w:r w:rsidR="00841DBA">
          <w:rPr>
            <w:noProof/>
            <w:webHidden/>
          </w:rPr>
          <w:fldChar w:fldCharType="begin"/>
        </w:r>
        <w:r w:rsidR="00841DBA">
          <w:rPr>
            <w:noProof/>
            <w:webHidden/>
          </w:rPr>
          <w:instrText xml:space="preserve"> PAGEREF _Toc137555588 \h </w:instrText>
        </w:r>
        <w:r w:rsidR="00841DBA">
          <w:rPr>
            <w:noProof/>
            <w:webHidden/>
          </w:rPr>
        </w:r>
        <w:r w:rsidR="00841DBA">
          <w:rPr>
            <w:noProof/>
            <w:webHidden/>
          </w:rPr>
          <w:fldChar w:fldCharType="separate"/>
        </w:r>
        <w:r w:rsidR="00360BE0">
          <w:rPr>
            <w:noProof/>
            <w:webHidden/>
          </w:rPr>
          <w:t>45</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89" w:history="1">
        <w:r w:rsidR="00841DBA" w:rsidRPr="00F922EC">
          <w:rPr>
            <w:rStyle w:val="aff5"/>
            <w:noProof/>
          </w:rPr>
          <w:t>Таблица 25 - Прогнозные значения выработки тепловой энергии источниками тепловой энергии ООО «ТК-Советск», тыс. Гкал</w:t>
        </w:r>
        <w:r w:rsidR="00841DBA">
          <w:rPr>
            <w:noProof/>
            <w:webHidden/>
          </w:rPr>
          <w:tab/>
        </w:r>
        <w:r w:rsidR="00841DBA">
          <w:rPr>
            <w:noProof/>
            <w:webHidden/>
          </w:rPr>
          <w:fldChar w:fldCharType="begin"/>
        </w:r>
        <w:r w:rsidR="00841DBA">
          <w:rPr>
            <w:noProof/>
            <w:webHidden/>
          </w:rPr>
          <w:instrText xml:space="preserve"> PAGEREF _Toc137555589 \h </w:instrText>
        </w:r>
        <w:r w:rsidR="00841DBA">
          <w:rPr>
            <w:noProof/>
            <w:webHidden/>
          </w:rPr>
        </w:r>
        <w:r w:rsidR="00841DBA">
          <w:rPr>
            <w:noProof/>
            <w:webHidden/>
          </w:rPr>
          <w:fldChar w:fldCharType="separate"/>
        </w:r>
        <w:r w:rsidR="00360BE0">
          <w:rPr>
            <w:noProof/>
            <w:webHidden/>
          </w:rPr>
          <w:t>50</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90" w:history="1">
        <w:r w:rsidR="00841DBA" w:rsidRPr="00F922EC">
          <w:rPr>
            <w:rStyle w:val="aff5"/>
            <w:noProof/>
          </w:rPr>
          <w:t>Таблица 26 - Удельный расход условного топлива на выработку тепловой энергии источниками тепловой энергии ООО «ТК-Советск», кг у.т./Гкал</w:t>
        </w:r>
        <w:r w:rsidR="00841DBA">
          <w:rPr>
            <w:noProof/>
            <w:webHidden/>
          </w:rPr>
          <w:tab/>
        </w:r>
        <w:r w:rsidR="00841DBA">
          <w:rPr>
            <w:noProof/>
            <w:webHidden/>
          </w:rPr>
          <w:fldChar w:fldCharType="begin"/>
        </w:r>
        <w:r w:rsidR="00841DBA">
          <w:rPr>
            <w:noProof/>
            <w:webHidden/>
          </w:rPr>
          <w:instrText xml:space="preserve"> PAGEREF _Toc137555590 \h </w:instrText>
        </w:r>
        <w:r w:rsidR="00841DBA">
          <w:rPr>
            <w:noProof/>
            <w:webHidden/>
          </w:rPr>
        </w:r>
        <w:r w:rsidR="00841DBA">
          <w:rPr>
            <w:noProof/>
            <w:webHidden/>
          </w:rPr>
          <w:fldChar w:fldCharType="separate"/>
        </w:r>
        <w:r w:rsidR="00360BE0">
          <w:rPr>
            <w:noProof/>
            <w:webHidden/>
          </w:rPr>
          <w:t>50</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91" w:history="1">
        <w:r w:rsidR="00841DBA" w:rsidRPr="00F922EC">
          <w:rPr>
            <w:rStyle w:val="aff5"/>
            <w:noProof/>
          </w:rPr>
          <w:t>Таблица 27 - Прогнозные значения расходов условного топлива на выработку тепловой энергии источниками тепловой энергии ООО «ТК-Советск», т у.т.</w:t>
        </w:r>
        <w:r w:rsidR="00841DBA">
          <w:rPr>
            <w:noProof/>
            <w:webHidden/>
          </w:rPr>
          <w:tab/>
        </w:r>
        <w:r w:rsidR="00841DBA">
          <w:rPr>
            <w:noProof/>
            <w:webHidden/>
          </w:rPr>
          <w:fldChar w:fldCharType="begin"/>
        </w:r>
        <w:r w:rsidR="00841DBA">
          <w:rPr>
            <w:noProof/>
            <w:webHidden/>
          </w:rPr>
          <w:instrText xml:space="preserve"> PAGEREF _Toc137555591 \h </w:instrText>
        </w:r>
        <w:r w:rsidR="00841DBA">
          <w:rPr>
            <w:noProof/>
            <w:webHidden/>
          </w:rPr>
        </w:r>
        <w:r w:rsidR="00841DBA">
          <w:rPr>
            <w:noProof/>
            <w:webHidden/>
          </w:rPr>
          <w:fldChar w:fldCharType="separate"/>
        </w:r>
        <w:r w:rsidR="00360BE0">
          <w:rPr>
            <w:noProof/>
            <w:webHidden/>
          </w:rPr>
          <w:t>50</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92" w:history="1">
        <w:r w:rsidR="00841DBA" w:rsidRPr="00F922EC">
          <w:rPr>
            <w:rStyle w:val="aff5"/>
            <w:noProof/>
          </w:rPr>
          <w:t>Таблица 28 - Прогнозные значения расходов натурального топлива на выработку тепловой энергии источниками тепловой энергии ООО «ТК-Советск», тыс. м3</w:t>
        </w:r>
        <w:r w:rsidR="00841DBA">
          <w:rPr>
            <w:noProof/>
            <w:webHidden/>
          </w:rPr>
          <w:tab/>
        </w:r>
        <w:r w:rsidR="00841DBA">
          <w:rPr>
            <w:noProof/>
            <w:webHidden/>
          </w:rPr>
          <w:fldChar w:fldCharType="begin"/>
        </w:r>
        <w:r w:rsidR="00841DBA">
          <w:rPr>
            <w:noProof/>
            <w:webHidden/>
          </w:rPr>
          <w:instrText xml:space="preserve"> PAGEREF _Toc137555592 \h </w:instrText>
        </w:r>
        <w:r w:rsidR="00841DBA">
          <w:rPr>
            <w:noProof/>
            <w:webHidden/>
          </w:rPr>
        </w:r>
        <w:r w:rsidR="00841DBA">
          <w:rPr>
            <w:noProof/>
            <w:webHidden/>
          </w:rPr>
          <w:fldChar w:fldCharType="separate"/>
        </w:r>
        <w:r w:rsidR="00360BE0">
          <w:rPr>
            <w:noProof/>
            <w:webHidden/>
          </w:rPr>
          <w:t>51</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93" w:history="1">
        <w:r w:rsidR="00841DBA" w:rsidRPr="00F922EC">
          <w:rPr>
            <w:rStyle w:val="aff5"/>
            <w:noProof/>
          </w:rPr>
          <w:t>Таблица 29 - Максимальный часовой расход (зимний период) натурального топлива на выработку тепловой энергии источниками тепловой энергии ООО «ТК-Советск», тыс. м3/ч</w:t>
        </w:r>
        <w:r w:rsidR="00841DBA">
          <w:rPr>
            <w:noProof/>
            <w:webHidden/>
          </w:rPr>
          <w:tab/>
        </w:r>
        <w:r w:rsidR="00841DBA">
          <w:rPr>
            <w:noProof/>
            <w:webHidden/>
          </w:rPr>
          <w:fldChar w:fldCharType="begin"/>
        </w:r>
        <w:r w:rsidR="00841DBA">
          <w:rPr>
            <w:noProof/>
            <w:webHidden/>
          </w:rPr>
          <w:instrText xml:space="preserve"> PAGEREF _Toc137555593 \h </w:instrText>
        </w:r>
        <w:r w:rsidR="00841DBA">
          <w:rPr>
            <w:noProof/>
            <w:webHidden/>
          </w:rPr>
        </w:r>
        <w:r w:rsidR="00841DBA">
          <w:rPr>
            <w:noProof/>
            <w:webHidden/>
          </w:rPr>
          <w:fldChar w:fldCharType="separate"/>
        </w:r>
        <w:r w:rsidR="00360BE0">
          <w:rPr>
            <w:noProof/>
            <w:webHidden/>
          </w:rPr>
          <w:t>51</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94" w:history="1">
        <w:r w:rsidR="00841DBA" w:rsidRPr="00F922EC">
          <w:rPr>
            <w:rStyle w:val="aff5"/>
            <w:noProof/>
          </w:rPr>
          <w:t>Таблица 30 - Максимальный часовой расход (летний период) натурального топлива на выработку тепловой энергии источниками тепловой энергии ООО «ТК-Советск», тыс. м3/ч</w:t>
        </w:r>
        <w:r w:rsidR="00841DBA">
          <w:rPr>
            <w:noProof/>
            <w:webHidden/>
          </w:rPr>
          <w:tab/>
        </w:r>
        <w:r w:rsidR="00841DBA">
          <w:rPr>
            <w:noProof/>
            <w:webHidden/>
          </w:rPr>
          <w:fldChar w:fldCharType="begin"/>
        </w:r>
        <w:r w:rsidR="00841DBA">
          <w:rPr>
            <w:noProof/>
            <w:webHidden/>
          </w:rPr>
          <w:instrText xml:space="preserve"> PAGEREF _Toc137555594 \h </w:instrText>
        </w:r>
        <w:r w:rsidR="00841DBA">
          <w:rPr>
            <w:noProof/>
            <w:webHidden/>
          </w:rPr>
        </w:r>
        <w:r w:rsidR="00841DBA">
          <w:rPr>
            <w:noProof/>
            <w:webHidden/>
          </w:rPr>
          <w:fldChar w:fldCharType="separate"/>
        </w:r>
        <w:r w:rsidR="00360BE0">
          <w:rPr>
            <w:noProof/>
            <w:webHidden/>
          </w:rPr>
          <w:t>51</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95" w:history="1">
        <w:r w:rsidR="00841DBA" w:rsidRPr="00F922EC">
          <w:rPr>
            <w:rStyle w:val="aff5"/>
            <w:noProof/>
          </w:rPr>
          <w:t>Таблица 31 - Результаты расчетов нормативных запасов топлива, тыс. т</w:t>
        </w:r>
        <w:r w:rsidR="00841DBA">
          <w:rPr>
            <w:noProof/>
            <w:webHidden/>
          </w:rPr>
          <w:tab/>
        </w:r>
        <w:r w:rsidR="00841DBA">
          <w:rPr>
            <w:noProof/>
            <w:webHidden/>
          </w:rPr>
          <w:fldChar w:fldCharType="begin"/>
        </w:r>
        <w:r w:rsidR="00841DBA">
          <w:rPr>
            <w:noProof/>
            <w:webHidden/>
          </w:rPr>
          <w:instrText xml:space="preserve"> PAGEREF _Toc137555595 \h </w:instrText>
        </w:r>
        <w:r w:rsidR="00841DBA">
          <w:rPr>
            <w:noProof/>
            <w:webHidden/>
          </w:rPr>
        </w:r>
        <w:r w:rsidR="00841DBA">
          <w:rPr>
            <w:noProof/>
            <w:webHidden/>
          </w:rPr>
          <w:fldChar w:fldCharType="separate"/>
        </w:r>
        <w:r w:rsidR="00360BE0">
          <w:rPr>
            <w:noProof/>
            <w:webHidden/>
          </w:rPr>
          <w:t>52</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96" w:history="1">
        <w:r w:rsidR="00841DBA" w:rsidRPr="00F922EC">
          <w:rPr>
            <w:rStyle w:val="aff5"/>
            <w:noProof/>
          </w:rPr>
          <w:t>Таблица 32 - Перечень мероприятий по строительству, реконструкции, техническому перевооружению и (или) модернизации тепловых сетей и сооружений на них</w:t>
        </w:r>
        <w:r w:rsidR="00841DBA">
          <w:rPr>
            <w:noProof/>
            <w:webHidden/>
          </w:rPr>
          <w:tab/>
        </w:r>
      </w:hyperlink>
      <w:r w:rsidR="006556B1">
        <w:rPr>
          <w:noProof/>
        </w:rPr>
        <w:t>55</w:t>
      </w:r>
    </w:p>
    <w:p w:rsidR="00841DBA" w:rsidRDefault="00347D4E" w:rsidP="00841DBA">
      <w:pPr>
        <w:pStyle w:val="affff5"/>
        <w:tabs>
          <w:tab w:val="right" w:leader="dot" w:pos="9345"/>
        </w:tabs>
        <w:jc w:val="both"/>
        <w:rPr>
          <w:rFonts w:asciiTheme="minorHAnsi" w:hAnsiTheme="minorHAnsi"/>
          <w:noProof/>
          <w:sz w:val="22"/>
          <w:lang w:eastAsia="ru-RU"/>
        </w:rPr>
      </w:pPr>
      <w:hyperlink w:anchor="_Toc137555597" w:history="1">
        <w:r w:rsidR="00841DBA" w:rsidRPr="00F922EC">
          <w:rPr>
            <w:rStyle w:val="aff5"/>
            <w:noProof/>
          </w:rPr>
          <w:t>Таблица 33 - Реестр единых теплоснабжающих организаций</w:t>
        </w:r>
        <w:r w:rsidR="00841DBA">
          <w:rPr>
            <w:noProof/>
            <w:webHidden/>
          </w:rPr>
          <w:tab/>
        </w:r>
        <w:r w:rsidR="00841DBA">
          <w:rPr>
            <w:noProof/>
            <w:webHidden/>
          </w:rPr>
          <w:fldChar w:fldCharType="begin"/>
        </w:r>
        <w:r w:rsidR="00841DBA">
          <w:rPr>
            <w:noProof/>
            <w:webHidden/>
          </w:rPr>
          <w:instrText xml:space="preserve"> PAGEREF _Toc137555597 \h </w:instrText>
        </w:r>
        <w:r w:rsidR="00841DBA">
          <w:rPr>
            <w:noProof/>
            <w:webHidden/>
          </w:rPr>
        </w:r>
        <w:r w:rsidR="00841DBA">
          <w:rPr>
            <w:noProof/>
            <w:webHidden/>
          </w:rPr>
          <w:fldChar w:fldCharType="separate"/>
        </w:r>
        <w:r w:rsidR="00360BE0">
          <w:rPr>
            <w:noProof/>
            <w:webHidden/>
          </w:rPr>
          <w:t>59</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98" w:history="1">
        <w:r w:rsidR="00841DBA" w:rsidRPr="00F922EC">
          <w:rPr>
            <w:rStyle w:val="aff5"/>
            <w:noProof/>
          </w:rPr>
          <w:t>Таблица 34 – Реестр систем теплоснабжения г. Советск</w:t>
        </w:r>
        <w:r w:rsidR="00841DBA">
          <w:rPr>
            <w:noProof/>
            <w:webHidden/>
          </w:rPr>
          <w:tab/>
        </w:r>
        <w:r w:rsidR="00841DBA">
          <w:rPr>
            <w:noProof/>
            <w:webHidden/>
          </w:rPr>
          <w:fldChar w:fldCharType="begin"/>
        </w:r>
        <w:r w:rsidR="00841DBA">
          <w:rPr>
            <w:noProof/>
            <w:webHidden/>
          </w:rPr>
          <w:instrText xml:space="preserve"> PAGEREF _Toc137555598 \h </w:instrText>
        </w:r>
        <w:r w:rsidR="00841DBA">
          <w:rPr>
            <w:noProof/>
            <w:webHidden/>
          </w:rPr>
        </w:r>
        <w:r w:rsidR="00841DBA">
          <w:rPr>
            <w:noProof/>
            <w:webHidden/>
          </w:rPr>
          <w:fldChar w:fldCharType="separate"/>
        </w:r>
        <w:r w:rsidR="00360BE0">
          <w:rPr>
            <w:noProof/>
            <w:webHidden/>
          </w:rPr>
          <w:t>61</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599" w:history="1">
        <w:r w:rsidR="00841DBA" w:rsidRPr="00F922EC">
          <w:rPr>
            <w:rStyle w:val="aff5"/>
            <w:noProof/>
          </w:rPr>
          <w:t>Таблица 35 - Индикаторы, характеризующие спрос на тепловую энергию и тепловую мощность в системе теплоснабжения в зоне деятельности единой теплоснабжающей организации ООО «ТК-Советск»</w:t>
        </w:r>
        <w:r w:rsidR="00841DBA">
          <w:rPr>
            <w:noProof/>
            <w:webHidden/>
          </w:rPr>
          <w:tab/>
        </w:r>
        <w:r w:rsidR="00841DBA">
          <w:rPr>
            <w:noProof/>
            <w:webHidden/>
          </w:rPr>
          <w:fldChar w:fldCharType="begin"/>
        </w:r>
        <w:r w:rsidR="00841DBA">
          <w:rPr>
            <w:noProof/>
            <w:webHidden/>
          </w:rPr>
          <w:instrText xml:space="preserve"> PAGEREF _Toc137555599 \h </w:instrText>
        </w:r>
        <w:r w:rsidR="00841DBA">
          <w:rPr>
            <w:noProof/>
            <w:webHidden/>
          </w:rPr>
        </w:r>
        <w:r w:rsidR="00841DBA">
          <w:rPr>
            <w:noProof/>
            <w:webHidden/>
          </w:rPr>
          <w:fldChar w:fldCharType="separate"/>
        </w:r>
        <w:r w:rsidR="00360BE0">
          <w:rPr>
            <w:noProof/>
            <w:webHidden/>
          </w:rPr>
          <w:t>70</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600" w:history="1">
        <w:r w:rsidR="00841DBA" w:rsidRPr="00F922EC">
          <w:rPr>
            <w:rStyle w:val="aff5"/>
            <w:noProof/>
          </w:rPr>
          <w:t>Таблица 36 - Индикаторы, характеризующие динамику функционирования источников тепловой энергии в  системе теплоснабжения зоне деятельности единой теплоснабжающей организации ООО «ТК-Советск»</w:t>
        </w:r>
        <w:r w:rsidR="00841DBA">
          <w:rPr>
            <w:noProof/>
            <w:webHidden/>
          </w:rPr>
          <w:tab/>
        </w:r>
        <w:r w:rsidR="00841DBA">
          <w:rPr>
            <w:noProof/>
            <w:webHidden/>
          </w:rPr>
          <w:fldChar w:fldCharType="begin"/>
        </w:r>
        <w:r w:rsidR="00841DBA">
          <w:rPr>
            <w:noProof/>
            <w:webHidden/>
          </w:rPr>
          <w:instrText xml:space="preserve"> PAGEREF _Toc137555600 \h </w:instrText>
        </w:r>
        <w:r w:rsidR="00841DBA">
          <w:rPr>
            <w:noProof/>
            <w:webHidden/>
          </w:rPr>
        </w:r>
        <w:r w:rsidR="00841DBA">
          <w:rPr>
            <w:noProof/>
            <w:webHidden/>
          </w:rPr>
          <w:fldChar w:fldCharType="separate"/>
        </w:r>
        <w:r w:rsidR="00360BE0">
          <w:rPr>
            <w:noProof/>
            <w:webHidden/>
          </w:rPr>
          <w:t>71</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601" w:history="1">
        <w:r w:rsidR="00841DBA" w:rsidRPr="00F922EC">
          <w:rPr>
            <w:rStyle w:val="aff5"/>
            <w:noProof/>
          </w:rPr>
          <w:t xml:space="preserve">Таблица 37- </w:t>
        </w:r>
        <w:r w:rsidR="00841DBA" w:rsidRPr="00F922EC">
          <w:rPr>
            <w:rStyle w:val="aff5"/>
            <w:noProof/>
            <w:highlight w:val="white"/>
          </w:rPr>
          <w:t>Индикаторы, характеризующие динамику изменения показателей тепловых сетей в системе теплоснабжения зоне деятельности единой теплоснабжающей организации</w:t>
        </w:r>
        <w:r w:rsidR="00841DBA" w:rsidRPr="00F922EC">
          <w:rPr>
            <w:rStyle w:val="aff5"/>
            <w:noProof/>
            <w:shd w:val="clear" w:color="auto" w:fill="FFFFFF"/>
          </w:rPr>
          <w:t xml:space="preserve"> ООО «ТК-Советск»</w:t>
        </w:r>
        <w:r w:rsidR="00841DBA">
          <w:rPr>
            <w:noProof/>
            <w:webHidden/>
          </w:rPr>
          <w:tab/>
        </w:r>
        <w:r w:rsidR="00841DBA">
          <w:rPr>
            <w:noProof/>
            <w:webHidden/>
          </w:rPr>
          <w:fldChar w:fldCharType="begin"/>
        </w:r>
        <w:r w:rsidR="00841DBA">
          <w:rPr>
            <w:noProof/>
            <w:webHidden/>
          </w:rPr>
          <w:instrText xml:space="preserve"> PAGEREF _Toc137555601 \h </w:instrText>
        </w:r>
        <w:r w:rsidR="00841DBA">
          <w:rPr>
            <w:noProof/>
            <w:webHidden/>
          </w:rPr>
        </w:r>
        <w:r w:rsidR="00841DBA">
          <w:rPr>
            <w:noProof/>
            <w:webHidden/>
          </w:rPr>
          <w:fldChar w:fldCharType="separate"/>
        </w:r>
        <w:r w:rsidR="00360BE0">
          <w:rPr>
            <w:noProof/>
            <w:webHidden/>
          </w:rPr>
          <w:t>71</w:t>
        </w:r>
        <w:r w:rsidR="00841DBA">
          <w:rPr>
            <w:noProof/>
            <w:webHidden/>
          </w:rPr>
          <w:fldChar w:fldCharType="end"/>
        </w:r>
      </w:hyperlink>
    </w:p>
    <w:p w:rsidR="00841DBA" w:rsidRDefault="00347D4E" w:rsidP="00841DBA">
      <w:pPr>
        <w:pStyle w:val="affff5"/>
        <w:tabs>
          <w:tab w:val="right" w:leader="dot" w:pos="9345"/>
        </w:tabs>
        <w:jc w:val="both"/>
        <w:rPr>
          <w:rFonts w:asciiTheme="minorHAnsi" w:hAnsiTheme="minorHAnsi"/>
          <w:noProof/>
          <w:sz w:val="22"/>
          <w:lang w:eastAsia="ru-RU"/>
        </w:rPr>
      </w:pPr>
      <w:hyperlink w:anchor="_Toc137555602" w:history="1">
        <w:r w:rsidR="00841DBA" w:rsidRPr="00F922EC">
          <w:rPr>
            <w:rStyle w:val="aff5"/>
            <w:noProof/>
          </w:rPr>
          <w:t xml:space="preserve">Таблица 38 - </w:t>
        </w:r>
        <w:r w:rsidR="00841DBA" w:rsidRPr="00F922EC">
          <w:rPr>
            <w:rStyle w:val="aff5"/>
            <w:noProof/>
            <w:highlight w:val="white"/>
          </w:rPr>
          <w:t>Индикаторы, характеризующие динамику изменения показателей инвестиций в системе теплоснабжения зоне деятельности единой теплоснабжающей организации</w:t>
        </w:r>
        <w:r w:rsidR="00841DBA" w:rsidRPr="00F922EC">
          <w:rPr>
            <w:rStyle w:val="aff5"/>
            <w:noProof/>
            <w:shd w:val="clear" w:color="auto" w:fill="FFFFFF"/>
          </w:rPr>
          <w:t xml:space="preserve"> ООО «ТК-Советск»</w:t>
        </w:r>
        <w:r w:rsidR="00841DBA">
          <w:rPr>
            <w:noProof/>
            <w:webHidden/>
          </w:rPr>
          <w:tab/>
        </w:r>
        <w:r w:rsidR="00841DBA">
          <w:rPr>
            <w:noProof/>
            <w:webHidden/>
          </w:rPr>
          <w:fldChar w:fldCharType="begin"/>
        </w:r>
        <w:r w:rsidR="00841DBA">
          <w:rPr>
            <w:noProof/>
            <w:webHidden/>
          </w:rPr>
          <w:instrText xml:space="preserve"> PAGEREF _Toc137555602 \h </w:instrText>
        </w:r>
        <w:r w:rsidR="00841DBA">
          <w:rPr>
            <w:noProof/>
            <w:webHidden/>
          </w:rPr>
        </w:r>
        <w:r w:rsidR="00841DBA">
          <w:rPr>
            <w:noProof/>
            <w:webHidden/>
          </w:rPr>
          <w:fldChar w:fldCharType="separate"/>
        </w:r>
        <w:r w:rsidR="00360BE0">
          <w:rPr>
            <w:noProof/>
            <w:webHidden/>
          </w:rPr>
          <w:t>73</w:t>
        </w:r>
        <w:r w:rsidR="00841DBA">
          <w:rPr>
            <w:noProof/>
            <w:webHidden/>
          </w:rPr>
          <w:fldChar w:fldCharType="end"/>
        </w:r>
      </w:hyperlink>
    </w:p>
    <w:p w:rsidR="00BF69F9" w:rsidRDefault="008F1A91" w:rsidP="00841DBA">
      <w:pPr>
        <w:jc w:val="both"/>
        <w:rPr>
          <w:highlight w:val="yellow"/>
        </w:rPr>
      </w:pPr>
      <w:r>
        <w:rPr>
          <w:rStyle w:val="aff5"/>
          <w:highlight w:val="yellow"/>
        </w:rPr>
        <w:fldChar w:fldCharType="end"/>
      </w:r>
      <w:r>
        <w:rPr>
          <w:highlight w:val="yellow"/>
        </w:rPr>
        <w:br w:type="page" w:clear="all"/>
      </w:r>
    </w:p>
    <w:p w:rsidR="00BF69F9" w:rsidRDefault="008F1A91">
      <w:pPr>
        <w:pStyle w:val="10"/>
        <w:rPr>
          <w:shd w:val="clear" w:color="auto" w:fill="FFFFFF"/>
        </w:rPr>
      </w:pPr>
      <w:bookmarkStart w:id="2" w:name="_Toc137555499"/>
      <w:r>
        <w:rPr>
          <w:shd w:val="clear" w:color="auto" w:fill="FFFFF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2"/>
    </w:p>
    <w:p w:rsidR="00BF69F9" w:rsidRDefault="008F1A91">
      <w:pPr>
        <w:pStyle w:val="11"/>
      </w:pPr>
      <w:bookmarkStart w:id="3" w:name="_Toc137555500"/>
      <w: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3"/>
    </w:p>
    <w:p w:rsidR="00BF69F9" w:rsidRDefault="00BF69F9">
      <w:pPr>
        <w:pStyle w:val="af0"/>
      </w:pPr>
    </w:p>
    <w:p w:rsidR="00BF69F9" w:rsidRDefault="008F1A91">
      <w:pPr>
        <w:pStyle w:val="af0"/>
      </w:pPr>
      <w:r>
        <w:t>При определении перспективной спроса на тепловую энергию на цели теплоснабжения города Советск на расчетный срок до 2033 года были использованы данные, приведенные в Генеральном плане развития.</w:t>
      </w:r>
    </w:p>
    <w:p w:rsidR="00BF69F9" w:rsidRDefault="008F1A91">
      <w:pPr>
        <w:pStyle w:val="af0"/>
        <w:rPr>
          <w:bCs/>
        </w:rPr>
      </w:pPr>
      <w:r>
        <w:rPr>
          <w:bCs/>
        </w:rPr>
        <w:t xml:space="preserve">По данным </w:t>
      </w:r>
      <w:r>
        <w:t>Территориального органа федеральной службы государственной статистики по Тульской области численность населения города Советск н</w:t>
      </w:r>
      <w:r>
        <w:rPr>
          <w:bCs/>
        </w:rPr>
        <w:t>а 2021 год ч</w:t>
      </w:r>
      <w:r>
        <w:t xml:space="preserve">исленность населения г. Советск составляет 7889 чел. </w:t>
      </w:r>
    </w:p>
    <w:p w:rsidR="00BF69F9" w:rsidRDefault="008F1A91">
      <w:pPr>
        <w:pStyle w:val="af0"/>
      </w:pPr>
      <w:r>
        <w:t>Отапливаемый жилищный фонд составляет 804,8 тыс.м</w:t>
      </w:r>
      <w:r>
        <w:rPr>
          <w:vertAlign w:val="superscript"/>
        </w:rPr>
        <w:t>3</w:t>
      </w:r>
      <w:r>
        <w:t>, при средней обеспеченности общего объёма 109,7 м</w:t>
      </w:r>
      <w:r>
        <w:rPr>
          <w:vertAlign w:val="superscript"/>
        </w:rPr>
        <w:t>3</w:t>
      </w:r>
      <w:r>
        <w:t xml:space="preserve"> на одного жителя. </w:t>
      </w:r>
    </w:p>
    <w:p w:rsidR="00BF69F9" w:rsidRDefault="008F1A91">
      <w:pPr>
        <w:pStyle w:val="af0"/>
      </w:pPr>
      <w:r>
        <w:t>Планировочная структура поселения остается в основном в существующем виде, расширение общей территории предусматривается только за счет изменения границы  поселения.</w:t>
      </w:r>
    </w:p>
    <w:p w:rsidR="00BF69F9" w:rsidRDefault="008F1A91">
      <w:pPr>
        <w:pStyle w:val="af0"/>
      </w:pPr>
      <w:r>
        <w:t>Новое строительство будет осуществляться за счет сноса существующих зданий в нижней зоне, обеспеченных теплом.</w:t>
      </w:r>
    </w:p>
    <w:p w:rsidR="00BF69F9" w:rsidRDefault="008F1A91">
      <w:pPr>
        <w:pStyle w:val="af0"/>
      </w:pPr>
      <w:r>
        <w:t>За последние 10-12 лет взамен старой ветхой застройки было построено несколько многоэтажных жилых домов, значительное количество усадебных 1-2 этажных жилых домов.</w:t>
      </w:r>
    </w:p>
    <w:p w:rsidR="00BF69F9" w:rsidRDefault="008F1A91">
      <w:pPr>
        <w:pStyle w:val="af0"/>
      </w:pPr>
      <w:r>
        <w:t>Всего с учетом сноса аварийного и ветхого жилого фонда, а также жилого фонда, расположенного в санитарно-защитных зонах промышленных предприятий предполагается строительство нового жилья, в том числе многоэтажного и средне этажного, индивидуальных усадебных жилых домов.</w:t>
      </w:r>
    </w:p>
    <w:p w:rsidR="00BF69F9" w:rsidRDefault="008F1A91">
      <w:pPr>
        <w:pStyle w:val="af0"/>
      </w:pPr>
      <w:r>
        <w:t>В восточной части города построено два новых 5-этажных жилых дома (2002 год) и один 3-этажный жилой дом (2021 год), предлагается дальнейшее перспективное строительство многоэтажных жилых домов.</w:t>
      </w:r>
    </w:p>
    <w:p w:rsidR="00BF69F9" w:rsidRDefault="008F1A91">
      <w:pPr>
        <w:pStyle w:val="af0"/>
      </w:pPr>
      <w:r>
        <w:t>Фактические объемы предполагаемого капитального строительства на рассматриваемый период в Генеральном плане развития города Советск не приведены.</w:t>
      </w:r>
    </w:p>
    <w:p w:rsidR="00BF69F9" w:rsidRDefault="008F1A91">
      <w:pPr>
        <w:pStyle w:val="af0"/>
      </w:pPr>
      <w:r>
        <w:t>В связи с отсутствием в настоящее время проектов планировок, технических условий и пр., перспективные площадки нового строительства определены исходя из действующих правил землепользования и застройки с учетом реализованных проектов.</w:t>
      </w:r>
    </w:p>
    <w:p w:rsidR="00BF69F9" w:rsidRDefault="008F1A91">
      <w:pPr>
        <w:pStyle w:val="af0"/>
      </w:pPr>
      <w:r>
        <w:t xml:space="preserve">Размещение перспективной многоквартирной застройки предполагается в юго-восточной части города вдоль ул. Энергетиков. </w:t>
      </w:r>
    </w:p>
    <w:p w:rsidR="00BF69F9" w:rsidRDefault="008F1A91">
      <w:pPr>
        <w:pStyle w:val="af0"/>
      </w:pPr>
      <w:r>
        <w:t xml:space="preserve">Ожидаемые площадки указаны на рисунке </w:t>
      </w:r>
      <w:r>
        <w:fldChar w:fldCharType="begin"/>
      </w:r>
      <w:r>
        <w:instrText xml:space="preserve"> REF _Ref136102884 \h  \* MERGEFORMAT </w:instrText>
      </w:r>
      <w:r>
        <w:fldChar w:fldCharType="separate"/>
      </w:r>
      <w:r w:rsidR="00360BE0" w:rsidRPr="00360BE0">
        <w:rPr>
          <w:rStyle w:val="affd"/>
        </w:rPr>
        <w:t xml:space="preserve">Рисунок </w:t>
      </w:r>
      <w:r w:rsidR="00360BE0">
        <w:t>1</w:t>
      </w:r>
      <w:r>
        <w:fldChar w:fldCharType="end"/>
      </w:r>
      <w:r>
        <w:t>.</w:t>
      </w:r>
    </w:p>
    <w:p w:rsidR="00BF69F9" w:rsidRDefault="008F1A91">
      <w:pPr>
        <w:pStyle w:val="af0"/>
      </w:pPr>
      <w:r>
        <w:t xml:space="preserve">Участок №1 – на участке 71:22:040102:1503 расположен 3-х этажный жилой дом ул. Энергетиков, 8А введенный в эксплуатацию в 2021 году. Предполагается строительство аналогичного жилого дома западнее существующего. Принятый срок строительства – 2027 год. </w:t>
      </w:r>
    </w:p>
    <w:p w:rsidR="00BF69F9" w:rsidRDefault="008F1A91">
      <w:pPr>
        <w:pStyle w:val="af0"/>
      </w:pPr>
      <w:r>
        <w:t xml:space="preserve">Участок №2 – участок 71:22:040103:1355 площадью 1,25 га согласно правил землепользования и застройки предназначен для размещения объектов социального, коммунально-бытового, общественного и коммерческого назначения. Предполагается изменение категории земель на Ж3, позволяющее вести строительство 5-ти этажного жилого дома (опционально с встроенными помещениями). Принятый срок строительства – 2029 год. </w:t>
      </w:r>
    </w:p>
    <w:p w:rsidR="00BF69F9" w:rsidRDefault="008F1A91">
      <w:pPr>
        <w:pStyle w:val="af0"/>
      </w:pPr>
      <w:r>
        <w:t xml:space="preserve">Участок №3 – участок не сформирован. На участке расположены два аварийных двухэтажных жилых дома 1949 года постройки ул. Строителей, 1 и 2. Предполагается расселение данных домов с последующим строительством трехэтажного жилого дома. </w:t>
      </w:r>
    </w:p>
    <w:p w:rsidR="00BF69F9" w:rsidRDefault="008F1A91">
      <w:pPr>
        <w:pStyle w:val="af0"/>
      </w:pPr>
      <w:r>
        <w:t xml:space="preserve">Принятый срок строительства – 2030 год. </w:t>
      </w:r>
    </w:p>
    <w:p w:rsidR="00BF69F9" w:rsidRDefault="008F1A91">
      <w:pPr>
        <w:pStyle w:val="afff5"/>
      </w:pPr>
      <w:r>
        <w:rPr>
          <w:noProof/>
          <w:lang w:eastAsia="ru-RU"/>
        </w:rPr>
        <w:drawing>
          <wp:inline distT="0" distB="0" distL="0" distR="0" wp14:anchorId="5AB98160" wp14:editId="19A532F8">
            <wp:extent cx="5542915" cy="4086860"/>
            <wp:effectExtent l="0" t="0" r="63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pic:cNvPicPr>
                  </pic:nvPicPr>
                  <pic:blipFill>
                    <a:blip r:embed="rId11"/>
                    <a:stretch/>
                  </pic:blipFill>
                  <pic:spPr bwMode="auto">
                    <a:xfrm>
                      <a:off x="0" y="0"/>
                      <a:ext cx="5542915" cy="4086860"/>
                    </a:xfrm>
                    <a:prstGeom prst="rect">
                      <a:avLst/>
                    </a:prstGeom>
                    <a:noFill/>
                    <a:ln>
                      <a:noFill/>
                    </a:ln>
                  </pic:spPr>
                </pic:pic>
              </a:graphicData>
            </a:graphic>
          </wp:inline>
        </w:drawing>
      </w:r>
    </w:p>
    <w:p w:rsidR="00BF69F9" w:rsidRDefault="008F1A91">
      <w:pPr>
        <w:pStyle w:val="afff5"/>
      </w:pPr>
      <w:bookmarkStart w:id="4" w:name="_Ref136102884"/>
      <w:r>
        <w:t xml:space="preserve">Рисунок </w:t>
      </w:r>
      <w:r>
        <w:fldChar w:fldCharType="begin"/>
      </w:r>
      <w:r>
        <w:instrText xml:space="preserve">SEQ Рисунок \* ARABIC </w:instrText>
      </w:r>
      <w:r>
        <w:fldChar w:fldCharType="separate"/>
      </w:r>
      <w:r w:rsidR="00360BE0">
        <w:rPr>
          <w:noProof/>
        </w:rPr>
        <w:t>1</w:t>
      </w:r>
      <w:r>
        <w:fldChar w:fldCharType="end"/>
      </w:r>
      <w:bookmarkEnd w:id="4"/>
      <w:r>
        <w:t xml:space="preserve"> – Фрагмент карты градостроительного зонирование с выделением участков перспективной застройки</w:t>
      </w:r>
    </w:p>
    <w:p w:rsidR="00BF69F9" w:rsidRDefault="00BF69F9">
      <w:pPr>
        <w:pStyle w:val="af0"/>
      </w:pPr>
    </w:p>
    <w:p w:rsidR="00BF69F9" w:rsidRDefault="008F1A91">
      <w:pPr>
        <w:pStyle w:val="af0"/>
      </w:pPr>
      <w:r>
        <w:t>Участок №4 – на участке расположены два аварийных двухэтажных жилых дома 1949 года постройки ул. Энер</w:t>
      </w:r>
      <w:r w:rsidR="00B16F40">
        <w:t>г</w:t>
      </w:r>
      <w:r>
        <w:t xml:space="preserve">етиков, 5 и 7. Предполагается расселение данных домов с последующим строительством двух трехэтажного жилого дома. </w:t>
      </w:r>
    </w:p>
    <w:p w:rsidR="00BF69F9" w:rsidRDefault="008F1A91">
      <w:pPr>
        <w:pStyle w:val="af0"/>
      </w:pPr>
      <w:r>
        <w:t xml:space="preserve">Принятый срок строительства – 2031-2033 год. </w:t>
      </w:r>
    </w:p>
    <w:p w:rsidR="00BF69F9" w:rsidRDefault="008F1A91">
      <w:pPr>
        <w:pStyle w:val="af0"/>
      </w:pPr>
      <w:r>
        <w:t xml:space="preserve">Участки перспективной застройки представлены в таблице </w:t>
      </w:r>
      <w:r>
        <w:fldChar w:fldCharType="begin"/>
      </w:r>
      <w:r>
        <w:instrText xml:space="preserve"> REF _Ref136107652 \h  \* MERGEFORMAT </w:instrText>
      </w:r>
      <w:r>
        <w:fldChar w:fldCharType="separate"/>
      </w:r>
      <w:r w:rsidR="00360BE0" w:rsidRPr="00360BE0">
        <w:rPr>
          <w:rStyle w:val="affd"/>
        </w:rPr>
        <w:t xml:space="preserve">Таблица </w:t>
      </w:r>
      <w:r w:rsidR="00360BE0">
        <w:t>1</w:t>
      </w:r>
      <w:r>
        <w:fldChar w:fldCharType="end"/>
      </w:r>
      <w:r>
        <w:t>.</w:t>
      </w:r>
    </w:p>
    <w:p w:rsidR="00BF69F9" w:rsidRDefault="008F1A91">
      <w:pPr>
        <w:pStyle w:val="af0"/>
      </w:pPr>
      <w:r>
        <w:t xml:space="preserve">Информация об аварийных зданиях, на месте которых предполагается новое строительство представлена в таблице </w:t>
      </w:r>
      <w:r>
        <w:fldChar w:fldCharType="begin"/>
      </w:r>
      <w:r>
        <w:instrText xml:space="preserve"> REF _Ref136107852 \h  \* MERGEFORMAT </w:instrText>
      </w:r>
      <w:r>
        <w:fldChar w:fldCharType="separate"/>
      </w:r>
      <w:r w:rsidR="00360BE0" w:rsidRPr="00360BE0">
        <w:rPr>
          <w:rStyle w:val="affd"/>
        </w:rPr>
        <w:t xml:space="preserve">Таблица </w:t>
      </w:r>
      <w:r w:rsidR="00360BE0">
        <w:t>2</w:t>
      </w:r>
      <w:r>
        <w:fldChar w:fldCharType="end"/>
      </w:r>
      <w:r>
        <w:t>.</w:t>
      </w:r>
    </w:p>
    <w:p w:rsidR="00BF69F9" w:rsidRDefault="008F1A91">
      <w:pPr>
        <w:pStyle w:val="af0"/>
      </w:pPr>
      <w:r>
        <w:t xml:space="preserve">Источником теплоснабжения для рассматриваемых объектов является Котельная №1 ООО «ТК-Советск». </w:t>
      </w:r>
    </w:p>
    <w:p w:rsidR="00BF69F9" w:rsidRDefault="008F1A91">
      <w:pPr>
        <w:pStyle w:val="af0"/>
      </w:pPr>
      <w:r>
        <w:t xml:space="preserve">Теплоснабжение перспективной индивидуальной застройки на территории города предполагается индивидуальное. </w:t>
      </w:r>
    </w:p>
    <w:p w:rsidR="00BF69F9" w:rsidRDefault="00BF69F9">
      <w:pPr>
        <w:pStyle w:val="af0"/>
      </w:pPr>
    </w:p>
    <w:p w:rsidR="00BF69F9" w:rsidRDefault="008F1A91">
      <w:pPr>
        <w:pStyle w:val="aff1"/>
      </w:pPr>
      <w:bookmarkStart w:id="5" w:name="_Ref136107652"/>
      <w:bookmarkStart w:id="6" w:name="_Toc136810065"/>
      <w:bookmarkStart w:id="7" w:name="_Toc137555565"/>
      <w:r>
        <w:t xml:space="preserve">Таблица </w:t>
      </w:r>
      <w:r>
        <w:fldChar w:fldCharType="begin"/>
      </w:r>
      <w:r>
        <w:instrText xml:space="preserve">SEQ Таблица \* ARABIC </w:instrText>
      </w:r>
      <w:r>
        <w:fldChar w:fldCharType="separate"/>
      </w:r>
      <w:r w:rsidR="00360BE0">
        <w:rPr>
          <w:noProof/>
        </w:rPr>
        <w:t>1</w:t>
      </w:r>
      <w:r>
        <w:fldChar w:fldCharType="end"/>
      </w:r>
      <w:bookmarkEnd w:id="5"/>
      <w:r>
        <w:t xml:space="preserve"> – Участки перспективной застройки</w:t>
      </w:r>
      <w:bookmarkEnd w:id="6"/>
      <w:bookmarkEnd w:id="7"/>
    </w:p>
    <w:tbl>
      <w:tblPr>
        <w:tblStyle w:val="af9"/>
        <w:tblW w:w="5000" w:type="pct"/>
        <w:tblLook w:val="04A0" w:firstRow="1" w:lastRow="0" w:firstColumn="1" w:lastColumn="0" w:noHBand="0" w:noVBand="1"/>
      </w:tblPr>
      <w:tblGrid>
        <w:gridCol w:w="326"/>
        <w:gridCol w:w="2452"/>
        <w:gridCol w:w="1093"/>
        <w:gridCol w:w="965"/>
        <w:gridCol w:w="1092"/>
        <w:gridCol w:w="1092"/>
        <w:gridCol w:w="1124"/>
        <w:gridCol w:w="1267"/>
      </w:tblGrid>
      <w:tr w:rsidR="00BF69F9">
        <w:trPr>
          <w:tblHeader/>
        </w:trPr>
        <w:tc>
          <w:tcPr>
            <w:tcW w:w="173" w:type="pct"/>
            <w:vMerge w:val="restart"/>
            <w:tcBorders>
              <w:top w:val="single" w:sz="4" w:space="0" w:color="auto"/>
              <w:left w:val="single" w:sz="4" w:space="0" w:color="auto"/>
              <w:bottom w:val="single" w:sz="4" w:space="0" w:color="auto"/>
              <w:right w:val="single" w:sz="4" w:space="0" w:color="auto"/>
            </w:tcBorders>
          </w:tcPr>
          <w:p w:rsidR="00BF69F9" w:rsidRDefault="008F1A91">
            <w:pPr>
              <w:pStyle w:val="103"/>
            </w:pPr>
            <w:r>
              <w:t>№ п/п</w:t>
            </w:r>
          </w:p>
        </w:tc>
        <w:tc>
          <w:tcPr>
            <w:tcW w:w="1303" w:type="pct"/>
            <w:vMerge w:val="restart"/>
            <w:tcBorders>
              <w:top w:val="single" w:sz="4" w:space="0" w:color="auto"/>
              <w:left w:val="single" w:sz="4" w:space="0" w:color="auto"/>
              <w:bottom w:val="single" w:sz="4" w:space="0" w:color="auto"/>
              <w:right w:val="single" w:sz="4" w:space="0" w:color="auto"/>
            </w:tcBorders>
          </w:tcPr>
          <w:p w:rsidR="00BF69F9" w:rsidRDefault="008F1A91">
            <w:pPr>
              <w:pStyle w:val="103"/>
            </w:pPr>
            <w:r>
              <w:t>Кадастровый номер участка</w:t>
            </w:r>
          </w:p>
        </w:tc>
        <w:tc>
          <w:tcPr>
            <w:tcW w:w="581" w:type="pct"/>
            <w:vMerge w:val="restart"/>
            <w:tcBorders>
              <w:top w:val="single" w:sz="4" w:space="0" w:color="auto"/>
              <w:left w:val="single" w:sz="4" w:space="0" w:color="auto"/>
              <w:bottom w:val="single" w:sz="4" w:space="0" w:color="auto"/>
              <w:right w:val="single" w:sz="4" w:space="0" w:color="auto"/>
            </w:tcBorders>
          </w:tcPr>
          <w:p w:rsidR="00BF69F9" w:rsidRDefault="008F1A91">
            <w:pPr>
              <w:pStyle w:val="103"/>
            </w:pPr>
            <w:r>
              <w:t>Общая площадь участка, м2</w:t>
            </w:r>
          </w:p>
        </w:tc>
        <w:tc>
          <w:tcPr>
            <w:tcW w:w="513" w:type="pct"/>
            <w:vMerge w:val="restart"/>
            <w:tcBorders>
              <w:top w:val="single" w:sz="4" w:space="0" w:color="auto"/>
              <w:left w:val="single" w:sz="4" w:space="0" w:color="auto"/>
              <w:bottom w:val="single" w:sz="4" w:space="0" w:color="auto"/>
              <w:right w:val="single" w:sz="4" w:space="0" w:color="auto"/>
            </w:tcBorders>
          </w:tcPr>
          <w:p w:rsidR="00BF69F9" w:rsidRDefault="008F1A91">
            <w:pPr>
              <w:pStyle w:val="103"/>
            </w:pPr>
            <w:r>
              <w:t>Категория земель</w:t>
            </w:r>
          </w:p>
        </w:tc>
        <w:tc>
          <w:tcPr>
            <w:tcW w:w="2431" w:type="pct"/>
            <w:gridSpan w:val="4"/>
            <w:tcBorders>
              <w:top w:val="single" w:sz="4" w:space="0" w:color="auto"/>
              <w:left w:val="single" w:sz="4" w:space="0" w:color="auto"/>
              <w:bottom w:val="single" w:sz="4" w:space="0" w:color="auto"/>
              <w:right w:val="single" w:sz="4" w:space="0" w:color="auto"/>
            </w:tcBorders>
          </w:tcPr>
          <w:p w:rsidR="00BF69F9" w:rsidRDefault="008F1A91">
            <w:pPr>
              <w:pStyle w:val="103"/>
            </w:pPr>
            <w:r>
              <w:t>Ожидаемые параметры строительства</w:t>
            </w:r>
          </w:p>
        </w:tc>
      </w:tr>
      <w:tr w:rsidR="00BF69F9">
        <w:trPr>
          <w:tblHeader/>
        </w:trPr>
        <w:tc>
          <w:tcPr>
            <w:tcW w:w="0" w:type="auto"/>
            <w:vMerge/>
            <w:tcBorders>
              <w:top w:val="single" w:sz="4" w:space="0" w:color="auto"/>
              <w:left w:val="single" w:sz="4" w:space="0" w:color="auto"/>
              <w:bottom w:val="single" w:sz="4" w:space="0" w:color="auto"/>
              <w:right w:val="single" w:sz="4" w:space="0" w:color="auto"/>
            </w:tcBorders>
          </w:tcPr>
          <w:p w:rsidR="00BF69F9" w:rsidRDefault="00BF69F9">
            <w:pPr>
              <w:pStyle w:val="103"/>
            </w:pPr>
          </w:p>
        </w:tc>
        <w:tc>
          <w:tcPr>
            <w:tcW w:w="0" w:type="auto"/>
            <w:vMerge/>
            <w:tcBorders>
              <w:top w:val="single" w:sz="4" w:space="0" w:color="auto"/>
              <w:left w:val="single" w:sz="4" w:space="0" w:color="auto"/>
              <w:bottom w:val="single" w:sz="4" w:space="0" w:color="auto"/>
              <w:right w:val="single" w:sz="4" w:space="0" w:color="auto"/>
            </w:tcBorders>
          </w:tcPr>
          <w:p w:rsidR="00BF69F9" w:rsidRDefault="00BF69F9">
            <w:pPr>
              <w:pStyle w:val="103"/>
            </w:pPr>
          </w:p>
        </w:tc>
        <w:tc>
          <w:tcPr>
            <w:tcW w:w="0" w:type="auto"/>
            <w:vMerge/>
            <w:tcBorders>
              <w:top w:val="single" w:sz="4" w:space="0" w:color="auto"/>
              <w:left w:val="single" w:sz="4" w:space="0" w:color="auto"/>
              <w:bottom w:val="single" w:sz="4" w:space="0" w:color="auto"/>
              <w:right w:val="single" w:sz="4" w:space="0" w:color="auto"/>
            </w:tcBorders>
          </w:tcPr>
          <w:p w:rsidR="00BF69F9" w:rsidRDefault="00BF69F9">
            <w:pPr>
              <w:pStyle w:val="103"/>
            </w:pPr>
          </w:p>
        </w:tc>
        <w:tc>
          <w:tcPr>
            <w:tcW w:w="0" w:type="auto"/>
            <w:vMerge/>
            <w:tcBorders>
              <w:top w:val="single" w:sz="4" w:space="0" w:color="auto"/>
              <w:left w:val="single" w:sz="4" w:space="0" w:color="auto"/>
              <w:bottom w:val="single" w:sz="4" w:space="0" w:color="auto"/>
              <w:right w:val="single" w:sz="4" w:space="0" w:color="auto"/>
            </w:tcBorders>
          </w:tcPr>
          <w:p w:rsidR="00BF69F9" w:rsidRDefault="00BF69F9">
            <w:pPr>
              <w:pStyle w:val="103"/>
            </w:pPr>
          </w:p>
        </w:tc>
        <w:tc>
          <w:tcPr>
            <w:tcW w:w="580" w:type="pct"/>
            <w:tcBorders>
              <w:top w:val="single" w:sz="4" w:space="0" w:color="auto"/>
              <w:left w:val="single" w:sz="4" w:space="0" w:color="auto"/>
              <w:bottom w:val="single" w:sz="4" w:space="0" w:color="auto"/>
              <w:right w:val="single" w:sz="4" w:space="0" w:color="auto"/>
            </w:tcBorders>
          </w:tcPr>
          <w:p w:rsidR="00BF69F9" w:rsidRDefault="008F1A91">
            <w:pPr>
              <w:pStyle w:val="103"/>
            </w:pPr>
            <w:r>
              <w:t>Тип застройки</w:t>
            </w:r>
          </w:p>
        </w:tc>
        <w:tc>
          <w:tcPr>
            <w:tcW w:w="580" w:type="pct"/>
            <w:tcBorders>
              <w:top w:val="single" w:sz="4" w:space="0" w:color="auto"/>
              <w:left w:val="single" w:sz="4" w:space="0" w:color="auto"/>
              <w:bottom w:val="single" w:sz="4" w:space="0" w:color="auto"/>
              <w:right w:val="single" w:sz="4" w:space="0" w:color="auto"/>
            </w:tcBorders>
          </w:tcPr>
          <w:p w:rsidR="00BF69F9" w:rsidRDefault="008F1A91">
            <w:pPr>
              <w:pStyle w:val="103"/>
            </w:pPr>
            <w:r>
              <w:t>Кол-во этажей</w:t>
            </w:r>
          </w:p>
        </w:tc>
        <w:tc>
          <w:tcPr>
            <w:tcW w:w="597" w:type="pct"/>
            <w:tcBorders>
              <w:top w:val="single" w:sz="4" w:space="0" w:color="auto"/>
              <w:left w:val="single" w:sz="4" w:space="0" w:color="auto"/>
              <w:bottom w:val="single" w:sz="4" w:space="0" w:color="auto"/>
              <w:right w:val="single" w:sz="4" w:space="0" w:color="auto"/>
            </w:tcBorders>
          </w:tcPr>
          <w:p w:rsidR="00BF69F9" w:rsidRDefault="008F1A91">
            <w:pPr>
              <w:pStyle w:val="103"/>
            </w:pPr>
            <w:r>
              <w:t>Общая площадь объекта, м2</w:t>
            </w:r>
          </w:p>
        </w:tc>
        <w:tc>
          <w:tcPr>
            <w:tcW w:w="673" w:type="pct"/>
            <w:tcBorders>
              <w:top w:val="single" w:sz="4" w:space="0" w:color="auto"/>
              <w:left w:val="single" w:sz="4" w:space="0" w:color="auto"/>
              <w:bottom w:val="single" w:sz="4" w:space="0" w:color="auto"/>
              <w:right w:val="single" w:sz="4" w:space="0" w:color="auto"/>
            </w:tcBorders>
          </w:tcPr>
          <w:p w:rsidR="00BF69F9" w:rsidRDefault="008F1A91">
            <w:pPr>
              <w:pStyle w:val="103"/>
            </w:pPr>
            <w:r>
              <w:t>Ожидаемые срок строительства</w:t>
            </w:r>
          </w:p>
        </w:tc>
      </w:tr>
      <w:tr w:rsidR="00BF69F9">
        <w:tc>
          <w:tcPr>
            <w:tcW w:w="173" w:type="pct"/>
            <w:tcBorders>
              <w:top w:val="single" w:sz="4" w:space="0" w:color="auto"/>
              <w:left w:val="single" w:sz="4" w:space="0" w:color="auto"/>
              <w:bottom w:val="single" w:sz="4" w:space="0" w:color="auto"/>
              <w:right w:val="single" w:sz="4" w:space="0" w:color="auto"/>
            </w:tcBorders>
          </w:tcPr>
          <w:p w:rsidR="00BF69F9" w:rsidRDefault="008F1A91">
            <w:pPr>
              <w:pStyle w:val="103"/>
            </w:pPr>
            <w:r>
              <w:t>1</w:t>
            </w:r>
          </w:p>
        </w:tc>
        <w:tc>
          <w:tcPr>
            <w:tcW w:w="1303" w:type="pct"/>
            <w:tcBorders>
              <w:top w:val="single" w:sz="4" w:space="0" w:color="auto"/>
              <w:left w:val="single" w:sz="4" w:space="0" w:color="auto"/>
              <w:bottom w:val="single" w:sz="4" w:space="0" w:color="auto"/>
              <w:right w:val="single" w:sz="4" w:space="0" w:color="auto"/>
            </w:tcBorders>
          </w:tcPr>
          <w:p w:rsidR="00BF69F9" w:rsidRDefault="008F1A91">
            <w:pPr>
              <w:pStyle w:val="103"/>
            </w:pPr>
            <w:r>
              <w:t>71:22:040102:1503</w:t>
            </w:r>
          </w:p>
        </w:tc>
        <w:tc>
          <w:tcPr>
            <w:tcW w:w="581" w:type="pct"/>
            <w:tcBorders>
              <w:top w:val="single" w:sz="4" w:space="0" w:color="auto"/>
              <w:left w:val="single" w:sz="4" w:space="0" w:color="auto"/>
              <w:bottom w:val="single" w:sz="4" w:space="0" w:color="auto"/>
              <w:right w:val="single" w:sz="4" w:space="0" w:color="auto"/>
            </w:tcBorders>
          </w:tcPr>
          <w:p w:rsidR="00BF69F9" w:rsidRDefault="008F1A91">
            <w:pPr>
              <w:pStyle w:val="103"/>
            </w:pPr>
            <w:r>
              <w:t>9400</w:t>
            </w:r>
          </w:p>
        </w:tc>
        <w:tc>
          <w:tcPr>
            <w:tcW w:w="513" w:type="pct"/>
            <w:tcBorders>
              <w:top w:val="single" w:sz="4" w:space="0" w:color="auto"/>
              <w:left w:val="single" w:sz="4" w:space="0" w:color="auto"/>
              <w:bottom w:val="single" w:sz="4" w:space="0" w:color="auto"/>
              <w:right w:val="single" w:sz="4" w:space="0" w:color="auto"/>
            </w:tcBorders>
          </w:tcPr>
          <w:p w:rsidR="00BF69F9" w:rsidRDefault="008F1A91">
            <w:pPr>
              <w:pStyle w:val="103"/>
            </w:pPr>
            <w:r>
              <w:t>Ж2</w:t>
            </w:r>
          </w:p>
        </w:tc>
        <w:tc>
          <w:tcPr>
            <w:tcW w:w="580" w:type="pct"/>
            <w:tcBorders>
              <w:top w:val="single" w:sz="4" w:space="0" w:color="auto"/>
              <w:left w:val="single" w:sz="4" w:space="0" w:color="auto"/>
              <w:bottom w:val="single" w:sz="4" w:space="0" w:color="auto"/>
              <w:right w:val="single" w:sz="4" w:space="0" w:color="auto"/>
            </w:tcBorders>
          </w:tcPr>
          <w:p w:rsidR="00BF69F9" w:rsidRDefault="008F1A91">
            <w:pPr>
              <w:pStyle w:val="103"/>
            </w:pPr>
            <w:r>
              <w:t>МКД</w:t>
            </w:r>
          </w:p>
        </w:tc>
        <w:tc>
          <w:tcPr>
            <w:tcW w:w="580" w:type="pct"/>
            <w:tcBorders>
              <w:top w:val="single" w:sz="4" w:space="0" w:color="auto"/>
              <w:left w:val="single" w:sz="4" w:space="0" w:color="auto"/>
              <w:bottom w:val="single" w:sz="4" w:space="0" w:color="auto"/>
              <w:right w:val="single" w:sz="4" w:space="0" w:color="auto"/>
            </w:tcBorders>
          </w:tcPr>
          <w:p w:rsidR="00BF69F9" w:rsidRDefault="008F1A91">
            <w:pPr>
              <w:pStyle w:val="103"/>
            </w:pPr>
            <w:r>
              <w:t>3</w:t>
            </w:r>
          </w:p>
        </w:tc>
        <w:tc>
          <w:tcPr>
            <w:tcW w:w="597" w:type="pct"/>
            <w:tcBorders>
              <w:top w:val="single" w:sz="4" w:space="0" w:color="auto"/>
              <w:left w:val="single" w:sz="4" w:space="0" w:color="auto"/>
              <w:bottom w:val="single" w:sz="4" w:space="0" w:color="auto"/>
              <w:right w:val="single" w:sz="4" w:space="0" w:color="auto"/>
            </w:tcBorders>
          </w:tcPr>
          <w:p w:rsidR="00BF69F9" w:rsidRDefault="008F1A91">
            <w:pPr>
              <w:pStyle w:val="103"/>
            </w:pPr>
            <w:r>
              <w:t>2215,2</w:t>
            </w:r>
          </w:p>
        </w:tc>
        <w:tc>
          <w:tcPr>
            <w:tcW w:w="673" w:type="pct"/>
            <w:tcBorders>
              <w:top w:val="single" w:sz="4" w:space="0" w:color="auto"/>
              <w:left w:val="single" w:sz="4" w:space="0" w:color="auto"/>
              <w:bottom w:val="single" w:sz="4" w:space="0" w:color="auto"/>
              <w:right w:val="single" w:sz="4" w:space="0" w:color="auto"/>
            </w:tcBorders>
          </w:tcPr>
          <w:p w:rsidR="00BF69F9" w:rsidRDefault="008F1A91">
            <w:pPr>
              <w:pStyle w:val="103"/>
            </w:pPr>
            <w:r>
              <w:t>2027</w:t>
            </w:r>
          </w:p>
        </w:tc>
      </w:tr>
      <w:tr w:rsidR="00BF69F9">
        <w:tc>
          <w:tcPr>
            <w:tcW w:w="173" w:type="pct"/>
            <w:tcBorders>
              <w:top w:val="single" w:sz="4" w:space="0" w:color="auto"/>
              <w:left w:val="single" w:sz="4" w:space="0" w:color="auto"/>
              <w:bottom w:val="single" w:sz="4" w:space="0" w:color="auto"/>
              <w:right w:val="single" w:sz="4" w:space="0" w:color="auto"/>
            </w:tcBorders>
          </w:tcPr>
          <w:p w:rsidR="00BF69F9" w:rsidRDefault="008F1A91">
            <w:pPr>
              <w:pStyle w:val="103"/>
            </w:pPr>
            <w:r>
              <w:t>2</w:t>
            </w:r>
          </w:p>
        </w:tc>
        <w:tc>
          <w:tcPr>
            <w:tcW w:w="1303" w:type="pct"/>
            <w:tcBorders>
              <w:top w:val="single" w:sz="4" w:space="0" w:color="auto"/>
              <w:left w:val="single" w:sz="4" w:space="0" w:color="auto"/>
              <w:bottom w:val="single" w:sz="4" w:space="0" w:color="auto"/>
              <w:right w:val="single" w:sz="4" w:space="0" w:color="auto"/>
            </w:tcBorders>
          </w:tcPr>
          <w:p w:rsidR="00BF69F9" w:rsidRDefault="008F1A91">
            <w:pPr>
              <w:pStyle w:val="103"/>
            </w:pPr>
            <w:r>
              <w:t>71:22:040103:1355</w:t>
            </w:r>
          </w:p>
        </w:tc>
        <w:tc>
          <w:tcPr>
            <w:tcW w:w="581" w:type="pct"/>
            <w:tcBorders>
              <w:top w:val="single" w:sz="4" w:space="0" w:color="auto"/>
              <w:left w:val="single" w:sz="4" w:space="0" w:color="auto"/>
              <w:bottom w:val="single" w:sz="4" w:space="0" w:color="auto"/>
              <w:right w:val="single" w:sz="4" w:space="0" w:color="auto"/>
            </w:tcBorders>
          </w:tcPr>
          <w:p w:rsidR="00BF69F9" w:rsidRDefault="008F1A91">
            <w:pPr>
              <w:pStyle w:val="103"/>
            </w:pPr>
            <w:r>
              <w:t>12500</w:t>
            </w:r>
          </w:p>
        </w:tc>
        <w:tc>
          <w:tcPr>
            <w:tcW w:w="513" w:type="pct"/>
            <w:tcBorders>
              <w:top w:val="single" w:sz="4" w:space="0" w:color="auto"/>
              <w:left w:val="single" w:sz="4" w:space="0" w:color="auto"/>
              <w:bottom w:val="single" w:sz="4" w:space="0" w:color="auto"/>
              <w:right w:val="single" w:sz="4" w:space="0" w:color="auto"/>
            </w:tcBorders>
          </w:tcPr>
          <w:p w:rsidR="00BF69F9" w:rsidRDefault="008F1A91">
            <w:pPr>
              <w:pStyle w:val="103"/>
            </w:pPr>
            <w:r>
              <w:t>ОД1 (Ж3)</w:t>
            </w:r>
          </w:p>
        </w:tc>
        <w:tc>
          <w:tcPr>
            <w:tcW w:w="580" w:type="pct"/>
            <w:tcBorders>
              <w:top w:val="single" w:sz="4" w:space="0" w:color="auto"/>
              <w:left w:val="single" w:sz="4" w:space="0" w:color="auto"/>
              <w:bottom w:val="single" w:sz="4" w:space="0" w:color="auto"/>
              <w:right w:val="single" w:sz="4" w:space="0" w:color="auto"/>
            </w:tcBorders>
          </w:tcPr>
          <w:p w:rsidR="00BF69F9" w:rsidRDefault="008F1A91">
            <w:pPr>
              <w:pStyle w:val="103"/>
            </w:pPr>
            <w:r>
              <w:t>МКД</w:t>
            </w:r>
          </w:p>
        </w:tc>
        <w:tc>
          <w:tcPr>
            <w:tcW w:w="580" w:type="pct"/>
            <w:tcBorders>
              <w:top w:val="single" w:sz="4" w:space="0" w:color="auto"/>
              <w:left w:val="single" w:sz="4" w:space="0" w:color="auto"/>
              <w:bottom w:val="single" w:sz="4" w:space="0" w:color="auto"/>
              <w:right w:val="single" w:sz="4" w:space="0" w:color="auto"/>
            </w:tcBorders>
          </w:tcPr>
          <w:p w:rsidR="00BF69F9" w:rsidRDefault="008F1A91">
            <w:pPr>
              <w:pStyle w:val="103"/>
            </w:pPr>
            <w:r>
              <w:t>5</w:t>
            </w:r>
          </w:p>
        </w:tc>
        <w:tc>
          <w:tcPr>
            <w:tcW w:w="597" w:type="pct"/>
            <w:tcBorders>
              <w:top w:val="single" w:sz="4" w:space="0" w:color="auto"/>
              <w:left w:val="single" w:sz="4" w:space="0" w:color="auto"/>
              <w:bottom w:val="single" w:sz="4" w:space="0" w:color="auto"/>
              <w:right w:val="single" w:sz="4" w:space="0" w:color="auto"/>
            </w:tcBorders>
          </w:tcPr>
          <w:p w:rsidR="00BF69F9" w:rsidRDefault="008F1A91">
            <w:pPr>
              <w:pStyle w:val="103"/>
            </w:pPr>
            <w:r>
              <w:t>4500</w:t>
            </w:r>
          </w:p>
        </w:tc>
        <w:tc>
          <w:tcPr>
            <w:tcW w:w="673" w:type="pct"/>
            <w:tcBorders>
              <w:top w:val="single" w:sz="4" w:space="0" w:color="auto"/>
              <w:left w:val="single" w:sz="4" w:space="0" w:color="auto"/>
              <w:bottom w:val="single" w:sz="4" w:space="0" w:color="auto"/>
              <w:right w:val="single" w:sz="4" w:space="0" w:color="auto"/>
            </w:tcBorders>
          </w:tcPr>
          <w:p w:rsidR="00BF69F9" w:rsidRDefault="008F1A91">
            <w:pPr>
              <w:pStyle w:val="103"/>
            </w:pPr>
            <w:r>
              <w:t>2029</w:t>
            </w:r>
          </w:p>
        </w:tc>
      </w:tr>
      <w:tr w:rsidR="00BF69F9">
        <w:tc>
          <w:tcPr>
            <w:tcW w:w="173" w:type="pct"/>
            <w:tcBorders>
              <w:top w:val="single" w:sz="4" w:space="0" w:color="auto"/>
              <w:left w:val="single" w:sz="4" w:space="0" w:color="auto"/>
              <w:bottom w:val="single" w:sz="4" w:space="0" w:color="auto"/>
              <w:right w:val="single" w:sz="4" w:space="0" w:color="auto"/>
            </w:tcBorders>
          </w:tcPr>
          <w:p w:rsidR="00BF69F9" w:rsidRDefault="008F1A91">
            <w:pPr>
              <w:pStyle w:val="103"/>
            </w:pPr>
            <w:r>
              <w:t>3</w:t>
            </w:r>
          </w:p>
        </w:tc>
        <w:tc>
          <w:tcPr>
            <w:tcW w:w="1303" w:type="pct"/>
            <w:tcBorders>
              <w:top w:val="single" w:sz="4" w:space="0" w:color="auto"/>
              <w:left w:val="single" w:sz="4" w:space="0" w:color="auto"/>
              <w:bottom w:val="single" w:sz="4" w:space="0" w:color="auto"/>
              <w:right w:val="single" w:sz="4" w:space="0" w:color="auto"/>
            </w:tcBorders>
          </w:tcPr>
          <w:p w:rsidR="00BF69F9" w:rsidRDefault="008F1A91">
            <w:pPr>
              <w:pStyle w:val="103"/>
            </w:pPr>
            <w:r>
              <w:t>не сформирован</w:t>
            </w:r>
          </w:p>
        </w:tc>
        <w:tc>
          <w:tcPr>
            <w:tcW w:w="581" w:type="pct"/>
            <w:tcBorders>
              <w:top w:val="single" w:sz="4" w:space="0" w:color="auto"/>
              <w:left w:val="single" w:sz="4" w:space="0" w:color="auto"/>
              <w:bottom w:val="single" w:sz="4" w:space="0" w:color="auto"/>
              <w:right w:val="single" w:sz="4" w:space="0" w:color="auto"/>
            </w:tcBorders>
          </w:tcPr>
          <w:p w:rsidR="00BF69F9" w:rsidRDefault="008F1A91">
            <w:pPr>
              <w:pStyle w:val="103"/>
            </w:pPr>
            <w:r>
              <w:t>6000</w:t>
            </w:r>
          </w:p>
        </w:tc>
        <w:tc>
          <w:tcPr>
            <w:tcW w:w="513" w:type="pct"/>
            <w:tcBorders>
              <w:top w:val="single" w:sz="4" w:space="0" w:color="auto"/>
              <w:left w:val="single" w:sz="4" w:space="0" w:color="auto"/>
              <w:bottom w:val="single" w:sz="4" w:space="0" w:color="auto"/>
              <w:right w:val="single" w:sz="4" w:space="0" w:color="auto"/>
            </w:tcBorders>
          </w:tcPr>
          <w:p w:rsidR="00BF69F9" w:rsidRDefault="008F1A91">
            <w:pPr>
              <w:pStyle w:val="103"/>
            </w:pPr>
            <w:r>
              <w:t>Ж2-Р</w:t>
            </w:r>
          </w:p>
        </w:tc>
        <w:tc>
          <w:tcPr>
            <w:tcW w:w="580" w:type="pct"/>
            <w:tcBorders>
              <w:top w:val="single" w:sz="4" w:space="0" w:color="auto"/>
              <w:left w:val="single" w:sz="4" w:space="0" w:color="auto"/>
              <w:bottom w:val="single" w:sz="4" w:space="0" w:color="auto"/>
              <w:right w:val="single" w:sz="4" w:space="0" w:color="auto"/>
            </w:tcBorders>
          </w:tcPr>
          <w:p w:rsidR="00BF69F9" w:rsidRDefault="008F1A91">
            <w:pPr>
              <w:pStyle w:val="103"/>
            </w:pPr>
            <w:r>
              <w:t>МКД</w:t>
            </w:r>
          </w:p>
        </w:tc>
        <w:tc>
          <w:tcPr>
            <w:tcW w:w="580" w:type="pct"/>
            <w:tcBorders>
              <w:top w:val="single" w:sz="4" w:space="0" w:color="auto"/>
              <w:left w:val="single" w:sz="4" w:space="0" w:color="auto"/>
              <w:bottom w:val="single" w:sz="4" w:space="0" w:color="auto"/>
              <w:right w:val="single" w:sz="4" w:space="0" w:color="auto"/>
            </w:tcBorders>
          </w:tcPr>
          <w:p w:rsidR="00BF69F9" w:rsidRDefault="008F1A91">
            <w:pPr>
              <w:pStyle w:val="103"/>
            </w:pPr>
            <w:r>
              <w:t>3</w:t>
            </w:r>
          </w:p>
        </w:tc>
        <w:tc>
          <w:tcPr>
            <w:tcW w:w="597" w:type="pct"/>
            <w:tcBorders>
              <w:top w:val="single" w:sz="4" w:space="0" w:color="auto"/>
              <w:left w:val="single" w:sz="4" w:space="0" w:color="auto"/>
              <w:bottom w:val="single" w:sz="4" w:space="0" w:color="auto"/>
              <w:right w:val="single" w:sz="4" w:space="0" w:color="auto"/>
            </w:tcBorders>
          </w:tcPr>
          <w:p w:rsidR="00BF69F9" w:rsidRDefault="008F1A91">
            <w:pPr>
              <w:pStyle w:val="103"/>
            </w:pPr>
            <w:r>
              <w:t>2400</w:t>
            </w:r>
          </w:p>
        </w:tc>
        <w:tc>
          <w:tcPr>
            <w:tcW w:w="673" w:type="pct"/>
            <w:tcBorders>
              <w:top w:val="single" w:sz="4" w:space="0" w:color="auto"/>
              <w:left w:val="single" w:sz="4" w:space="0" w:color="auto"/>
              <w:bottom w:val="single" w:sz="4" w:space="0" w:color="auto"/>
              <w:right w:val="single" w:sz="4" w:space="0" w:color="auto"/>
            </w:tcBorders>
          </w:tcPr>
          <w:p w:rsidR="00BF69F9" w:rsidRDefault="008F1A91">
            <w:pPr>
              <w:pStyle w:val="103"/>
            </w:pPr>
            <w:r>
              <w:t>2030</w:t>
            </w:r>
          </w:p>
        </w:tc>
      </w:tr>
      <w:tr w:rsidR="00BF69F9">
        <w:tc>
          <w:tcPr>
            <w:tcW w:w="173" w:type="pct"/>
            <w:tcBorders>
              <w:top w:val="single" w:sz="4" w:space="0" w:color="auto"/>
              <w:left w:val="single" w:sz="4" w:space="0" w:color="auto"/>
              <w:bottom w:val="single" w:sz="4" w:space="0" w:color="auto"/>
              <w:right w:val="single" w:sz="4" w:space="0" w:color="auto"/>
            </w:tcBorders>
          </w:tcPr>
          <w:p w:rsidR="00BF69F9" w:rsidRDefault="008F1A91">
            <w:pPr>
              <w:pStyle w:val="103"/>
            </w:pPr>
            <w:r>
              <w:t>4</w:t>
            </w:r>
          </w:p>
        </w:tc>
        <w:tc>
          <w:tcPr>
            <w:tcW w:w="1303" w:type="pct"/>
            <w:tcBorders>
              <w:top w:val="single" w:sz="4" w:space="0" w:color="auto"/>
              <w:left w:val="single" w:sz="4" w:space="0" w:color="auto"/>
              <w:bottom w:val="single" w:sz="4" w:space="0" w:color="auto"/>
              <w:right w:val="single" w:sz="4" w:space="0" w:color="auto"/>
            </w:tcBorders>
          </w:tcPr>
          <w:p w:rsidR="00BF69F9" w:rsidRDefault="008F1A91">
            <w:pPr>
              <w:pStyle w:val="103"/>
            </w:pPr>
            <w:r>
              <w:t>71:22:040103:120</w:t>
            </w:r>
          </w:p>
          <w:p w:rsidR="00BF69F9" w:rsidRDefault="008F1A91">
            <w:pPr>
              <w:pStyle w:val="103"/>
            </w:pPr>
            <w:r>
              <w:t>71:22:040103:1141</w:t>
            </w:r>
          </w:p>
          <w:p w:rsidR="00BF69F9" w:rsidRDefault="008F1A91">
            <w:pPr>
              <w:pStyle w:val="103"/>
            </w:pPr>
            <w:r>
              <w:t>71:22:040103:1160</w:t>
            </w:r>
          </w:p>
        </w:tc>
        <w:tc>
          <w:tcPr>
            <w:tcW w:w="581" w:type="pct"/>
            <w:tcBorders>
              <w:top w:val="single" w:sz="4" w:space="0" w:color="auto"/>
              <w:left w:val="single" w:sz="4" w:space="0" w:color="auto"/>
              <w:bottom w:val="single" w:sz="4" w:space="0" w:color="auto"/>
              <w:right w:val="single" w:sz="4" w:space="0" w:color="auto"/>
            </w:tcBorders>
          </w:tcPr>
          <w:p w:rsidR="00BF69F9" w:rsidRDefault="008F1A91">
            <w:pPr>
              <w:pStyle w:val="103"/>
            </w:pPr>
            <w:r>
              <w:t>10000</w:t>
            </w:r>
          </w:p>
        </w:tc>
        <w:tc>
          <w:tcPr>
            <w:tcW w:w="513" w:type="pct"/>
            <w:tcBorders>
              <w:top w:val="single" w:sz="4" w:space="0" w:color="auto"/>
              <w:left w:val="single" w:sz="4" w:space="0" w:color="auto"/>
              <w:bottom w:val="single" w:sz="4" w:space="0" w:color="auto"/>
              <w:right w:val="single" w:sz="4" w:space="0" w:color="auto"/>
            </w:tcBorders>
          </w:tcPr>
          <w:p w:rsidR="00BF69F9" w:rsidRDefault="008F1A91">
            <w:pPr>
              <w:pStyle w:val="103"/>
            </w:pPr>
            <w:r>
              <w:t>Ж2-Р</w:t>
            </w:r>
          </w:p>
        </w:tc>
        <w:tc>
          <w:tcPr>
            <w:tcW w:w="580" w:type="pct"/>
            <w:tcBorders>
              <w:top w:val="single" w:sz="4" w:space="0" w:color="auto"/>
              <w:left w:val="single" w:sz="4" w:space="0" w:color="auto"/>
              <w:bottom w:val="single" w:sz="4" w:space="0" w:color="auto"/>
              <w:right w:val="single" w:sz="4" w:space="0" w:color="auto"/>
            </w:tcBorders>
          </w:tcPr>
          <w:p w:rsidR="00BF69F9" w:rsidRDefault="008F1A91">
            <w:pPr>
              <w:pStyle w:val="103"/>
            </w:pPr>
            <w:r>
              <w:t>2хМКД</w:t>
            </w:r>
          </w:p>
        </w:tc>
        <w:tc>
          <w:tcPr>
            <w:tcW w:w="580" w:type="pct"/>
            <w:tcBorders>
              <w:top w:val="single" w:sz="4" w:space="0" w:color="auto"/>
              <w:left w:val="single" w:sz="4" w:space="0" w:color="auto"/>
              <w:bottom w:val="single" w:sz="4" w:space="0" w:color="auto"/>
              <w:right w:val="single" w:sz="4" w:space="0" w:color="auto"/>
            </w:tcBorders>
          </w:tcPr>
          <w:p w:rsidR="00BF69F9" w:rsidRDefault="008F1A91">
            <w:pPr>
              <w:pStyle w:val="103"/>
            </w:pPr>
            <w:r>
              <w:t>3</w:t>
            </w:r>
          </w:p>
        </w:tc>
        <w:tc>
          <w:tcPr>
            <w:tcW w:w="597" w:type="pct"/>
            <w:tcBorders>
              <w:top w:val="single" w:sz="4" w:space="0" w:color="auto"/>
              <w:left w:val="single" w:sz="4" w:space="0" w:color="auto"/>
              <w:bottom w:val="single" w:sz="4" w:space="0" w:color="auto"/>
              <w:right w:val="single" w:sz="4" w:space="0" w:color="auto"/>
            </w:tcBorders>
          </w:tcPr>
          <w:p w:rsidR="00BF69F9" w:rsidRDefault="008F1A91">
            <w:pPr>
              <w:pStyle w:val="103"/>
            </w:pPr>
            <w:r>
              <w:t>8400</w:t>
            </w:r>
          </w:p>
        </w:tc>
        <w:tc>
          <w:tcPr>
            <w:tcW w:w="673" w:type="pct"/>
            <w:tcBorders>
              <w:top w:val="single" w:sz="4" w:space="0" w:color="auto"/>
              <w:left w:val="single" w:sz="4" w:space="0" w:color="auto"/>
              <w:bottom w:val="single" w:sz="4" w:space="0" w:color="auto"/>
              <w:right w:val="single" w:sz="4" w:space="0" w:color="auto"/>
            </w:tcBorders>
          </w:tcPr>
          <w:p w:rsidR="00BF69F9" w:rsidRDefault="008F1A91">
            <w:pPr>
              <w:pStyle w:val="103"/>
            </w:pPr>
            <w:r>
              <w:t>2031-2033</w:t>
            </w:r>
          </w:p>
        </w:tc>
      </w:tr>
    </w:tbl>
    <w:p w:rsidR="00BF69F9" w:rsidRDefault="008F1A91">
      <w:pPr>
        <w:pStyle w:val="101"/>
      </w:pPr>
      <w:r>
        <w:t>Примечание: Ж2 – Зона среднеэтажной многоквартирной застройки (2-3 эт);</w:t>
      </w:r>
    </w:p>
    <w:p w:rsidR="00BF69F9" w:rsidRDefault="008F1A91">
      <w:pPr>
        <w:pStyle w:val="101"/>
        <w:ind w:left="708"/>
      </w:pPr>
      <w:r>
        <w:t xml:space="preserve">         Ж2-Р – Зона реконструкции среднеэтажной многоквартирной жилой застройки (2-3 эт.);</w:t>
      </w:r>
    </w:p>
    <w:p w:rsidR="00BF69F9" w:rsidRDefault="008F1A91">
      <w:pPr>
        <w:pStyle w:val="101"/>
        <w:ind w:firstLine="708"/>
      </w:pPr>
      <w:r>
        <w:t xml:space="preserve">         Ж3 – Зона многоэтажной жилой застройки (4-5 эт);</w:t>
      </w:r>
    </w:p>
    <w:p w:rsidR="00BF69F9" w:rsidRDefault="008F1A91">
      <w:pPr>
        <w:pStyle w:val="101"/>
        <w:ind w:firstLine="708"/>
      </w:pPr>
      <w:r>
        <w:t xml:space="preserve">        ОД1 – Зона размещения объектов социального, коммунально-бытового, общественного и коммерческого назначения.</w:t>
      </w:r>
    </w:p>
    <w:p w:rsidR="00BF69F9" w:rsidRDefault="00BF69F9">
      <w:pPr>
        <w:pStyle w:val="af0"/>
      </w:pPr>
    </w:p>
    <w:p w:rsidR="00BF69F9" w:rsidRDefault="008F1A91">
      <w:pPr>
        <w:pStyle w:val="aff1"/>
      </w:pPr>
      <w:bookmarkStart w:id="8" w:name="_Ref136107852"/>
      <w:bookmarkStart w:id="9" w:name="_Toc136810066"/>
      <w:bookmarkStart w:id="10" w:name="_Toc137555566"/>
      <w:r>
        <w:t xml:space="preserve">Таблица </w:t>
      </w:r>
      <w:r>
        <w:fldChar w:fldCharType="begin"/>
      </w:r>
      <w:r>
        <w:instrText xml:space="preserve">SEQ Таблица \* ARABIC </w:instrText>
      </w:r>
      <w:r>
        <w:fldChar w:fldCharType="separate"/>
      </w:r>
      <w:r w:rsidR="00360BE0">
        <w:rPr>
          <w:noProof/>
        </w:rPr>
        <w:t>2</w:t>
      </w:r>
      <w:r>
        <w:fldChar w:fldCharType="end"/>
      </w:r>
      <w:bookmarkEnd w:id="8"/>
      <w:r>
        <w:t xml:space="preserve"> – Информация об аварийных зданиях, снос которых предполагается в рамках актуализации Схемы</w:t>
      </w:r>
      <w:bookmarkEnd w:id="9"/>
      <w:bookmarkEnd w:id="10"/>
      <w:r>
        <w:t xml:space="preserve"> </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63"/>
        <w:gridCol w:w="1947"/>
        <w:gridCol w:w="1298"/>
        <w:gridCol w:w="982"/>
        <w:gridCol w:w="1134"/>
        <w:gridCol w:w="1418"/>
        <w:gridCol w:w="1603"/>
      </w:tblGrid>
      <w:tr w:rsidR="00BF69F9">
        <w:trPr>
          <w:jc w:val="center"/>
        </w:trPr>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 площадки</w:t>
            </w:r>
          </w:p>
        </w:tc>
        <w:tc>
          <w:tcPr>
            <w:tcW w:w="194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Адрес</w:t>
            </w:r>
          </w:p>
        </w:tc>
        <w:tc>
          <w:tcPr>
            <w:tcW w:w="129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Год ввода в эксплуатацию</w:t>
            </w:r>
          </w:p>
        </w:tc>
        <w:tc>
          <w:tcPr>
            <w:tcW w:w="98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Износ, %</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Состояние</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Общая площадь, м2</w:t>
            </w:r>
          </w:p>
        </w:tc>
        <w:tc>
          <w:tcPr>
            <w:tcW w:w="16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Площадь жилых помещений, м2</w:t>
            </w:r>
          </w:p>
        </w:tc>
      </w:tr>
      <w:tr w:rsidR="00BF69F9">
        <w:trPr>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3</w:t>
            </w:r>
          </w:p>
        </w:tc>
        <w:tc>
          <w:tcPr>
            <w:tcW w:w="194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ул. Строителей, 1</w:t>
            </w:r>
          </w:p>
        </w:tc>
        <w:tc>
          <w:tcPr>
            <w:tcW w:w="129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1949</w:t>
            </w:r>
          </w:p>
        </w:tc>
        <w:tc>
          <w:tcPr>
            <w:tcW w:w="98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57%</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Аварийный</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382,8</w:t>
            </w:r>
          </w:p>
        </w:tc>
        <w:tc>
          <w:tcPr>
            <w:tcW w:w="16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281,5</w:t>
            </w:r>
          </w:p>
        </w:tc>
      </w:tr>
      <w:tr w:rsidR="00BF69F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F69F9" w:rsidRDefault="00BF69F9">
            <w:pPr>
              <w:pStyle w:val="103"/>
            </w:pPr>
          </w:p>
        </w:tc>
        <w:tc>
          <w:tcPr>
            <w:tcW w:w="194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ул. Строителей, 2</w:t>
            </w:r>
          </w:p>
        </w:tc>
        <w:tc>
          <w:tcPr>
            <w:tcW w:w="129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1949</w:t>
            </w:r>
          </w:p>
        </w:tc>
        <w:tc>
          <w:tcPr>
            <w:tcW w:w="98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66</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Аварийный</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372,6</w:t>
            </w:r>
          </w:p>
        </w:tc>
        <w:tc>
          <w:tcPr>
            <w:tcW w:w="16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227,3</w:t>
            </w:r>
          </w:p>
        </w:tc>
      </w:tr>
      <w:tr w:rsidR="00BF69F9">
        <w:trPr>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4</w:t>
            </w:r>
          </w:p>
        </w:tc>
        <w:tc>
          <w:tcPr>
            <w:tcW w:w="194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ул. Энергетиков, 5</w:t>
            </w:r>
          </w:p>
        </w:tc>
        <w:tc>
          <w:tcPr>
            <w:tcW w:w="129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1949</w:t>
            </w:r>
          </w:p>
        </w:tc>
        <w:tc>
          <w:tcPr>
            <w:tcW w:w="98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н.д.</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Аварийный</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375,8</w:t>
            </w:r>
          </w:p>
        </w:tc>
        <w:tc>
          <w:tcPr>
            <w:tcW w:w="16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283</w:t>
            </w:r>
          </w:p>
        </w:tc>
      </w:tr>
      <w:tr w:rsidR="00BF69F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F69F9" w:rsidRDefault="00BF69F9">
            <w:pPr>
              <w:pStyle w:val="103"/>
            </w:pPr>
          </w:p>
        </w:tc>
        <w:tc>
          <w:tcPr>
            <w:tcW w:w="194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ул. Энергетиков, 7</w:t>
            </w:r>
          </w:p>
        </w:tc>
        <w:tc>
          <w:tcPr>
            <w:tcW w:w="129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1949</w:t>
            </w:r>
          </w:p>
        </w:tc>
        <w:tc>
          <w:tcPr>
            <w:tcW w:w="98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70%</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Аварийный</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375,2</w:t>
            </w:r>
          </w:p>
        </w:tc>
        <w:tc>
          <w:tcPr>
            <w:tcW w:w="160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pPr>
            <w:r>
              <w:t>288,9</w:t>
            </w:r>
          </w:p>
        </w:tc>
      </w:tr>
    </w:tbl>
    <w:p w:rsidR="00BF69F9" w:rsidRDefault="00BF69F9">
      <w:pPr>
        <w:pStyle w:val="af0"/>
      </w:pPr>
    </w:p>
    <w:p w:rsidR="00BF69F9" w:rsidRDefault="008F1A91">
      <w:pPr>
        <w:pStyle w:val="aff1"/>
      </w:pPr>
      <w:r>
        <w:t xml:space="preserve">Информация о </w:t>
      </w:r>
      <w:r>
        <w:rPr>
          <w:shd w:val="clear" w:color="auto" w:fill="FFFFFF"/>
        </w:rPr>
        <w:t xml:space="preserve">вводе в эксплуатацию жилых зданий с общей площадью жилищного фонда на период разработки или актуализации схемы теплоснабжения представлена в таблице </w:t>
      </w:r>
      <w:r>
        <w:rPr>
          <w:shd w:val="clear" w:color="auto" w:fill="FFFFFF"/>
        </w:rPr>
        <w:fldChar w:fldCharType="begin"/>
      </w:r>
      <w:r>
        <w:rPr>
          <w:shd w:val="clear" w:color="auto" w:fill="FFFFFF"/>
        </w:rPr>
        <w:instrText xml:space="preserve"> REF _Ref136157529 \h  \* MERGEFORMAT </w:instrText>
      </w:r>
      <w:r>
        <w:rPr>
          <w:shd w:val="clear" w:color="auto" w:fill="FFFFFF"/>
        </w:rPr>
      </w:r>
      <w:r>
        <w:rPr>
          <w:shd w:val="clear" w:color="auto" w:fill="FFFFFF"/>
        </w:rPr>
        <w:fldChar w:fldCharType="separate"/>
      </w:r>
      <w:r w:rsidR="00360BE0" w:rsidRPr="00360BE0">
        <w:rPr>
          <w:rStyle w:val="affd"/>
        </w:rPr>
        <w:t xml:space="preserve">Таблица </w:t>
      </w:r>
      <w:r w:rsidR="00360BE0">
        <w:t>3</w:t>
      </w:r>
      <w:r>
        <w:rPr>
          <w:shd w:val="clear" w:color="auto" w:fill="FFFFFF"/>
        </w:rPr>
        <w:fldChar w:fldCharType="end"/>
      </w:r>
      <w:r>
        <w:rPr>
          <w:shd w:val="clear" w:color="auto" w:fill="FFFFFF"/>
        </w:rPr>
        <w:t>.</w:t>
      </w:r>
    </w:p>
    <w:p w:rsidR="00BF69F9" w:rsidRDefault="008F1A91">
      <w:pPr>
        <w:pStyle w:val="af0"/>
      </w:pPr>
      <w:r>
        <w:t xml:space="preserve">Информация о </w:t>
      </w:r>
      <w:r>
        <w:rPr>
          <w:shd w:val="clear" w:color="auto" w:fill="FFFFFF"/>
        </w:rPr>
        <w:t xml:space="preserve">сносе (выводе из эксплуатации) жилых зданий с общей площадью фонда на период разработки или актуализации схемы теплоснабжения представлена в таблице </w:t>
      </w:r>
      <w:r>
        <w:rPr>
          <w:shd w:val="clear" w:color="auto" w:fill="FFFFFF"/>
        </w:rPr>
        <w:fldChar w:fldCharType="begin"/>
      </w:r>
      <w:r>
        <w:rPr>
          <w:shd w:val="clear" w:color="auto" w:fill="FFFFFF"/>
        </w:rPr>
        <w:instrText xml:space="preserve"> REF _Ref136157567 \h  \* MERGEFORMAT </w:instrText>
      </w:r>
      <w:r>
        <w:rPr>
          <w:shd w:val="clear" w:color="auto" w:fill="FFFFFF"/>
        </w:rPr>
      </w:r>
      <w:r>
        <w:rPr>
          <w:shd w:val="clear" w:color="auto" w:fill="FFFFFF"/>
        </w:rPr>
        <w:fldChar w:fldCharType="separate"/>
      </w:r>
      <w:r w:rsidR="00360BE0" w:rsidRPr="00360BE0">
        <w:rPr>
          <w:rStyle w:val="affd"/>
        </w:rPr>
        <w:t xml:space="preserve">Таблица </w:t>
      </w:r>
      <w:r w:rsidR="00360BE0">
        <w:t>4</w:t>
      </w:r>
      <w:r>
        <w:rPr>
          <w:shd w:val="clear" w:color="auto" w:fill="FFFFFF"/>
        </w:rPr>
        <w:fldChar w:fldCharType="end"/>
      </w:r>
      <w:r>
        <w:rPr>
          <w:shd w:val="clear" w:color="auto" w:fill="FFFFFF"/>
        </w:rPr>
        <w:t>.</w:t>
      </w:r>
    </w:p>
    <w:p w:rsidR="00BF69F9" w:rsidRDefault="00BF69F9">
      <w:pPr>
        <w:pStyle w:val="af0"/>
      </w:pPr>
    </w:p>
    <w:p w:rsidR="00BF69F9" w:rsidRDefault="00BF69F9">
      <w:pPr>
        <w:spacing w:after="0" w:line="360" w:lineRule="auto"/>
        <w:rPr>
          <w:rFonts w:cs="Times New Roman"/>
          <w:iCs/>
          <w:szCs w:val="26"/>
        </w:rPr>
        <w:sectPr w:rsidR="00BF69F9">
          <w:pgSz w:w="11906" w:h="16838"/>
          <w:pgMar w:top="1134" w:right="850" w:bottom="1134" w:left="1701" w:header="284" w:footer="708" w:gutter="0"/>
          <w:cols w:space="720"/>
          <w:docGrid w:linePitch="360"/>
        </w:sectPr>
      </w:pPr>
    </w:p>
    <w:p w:rsidR="00BF69F9" w:rsidRDefault="008F1A91">
      <w:pPr>
        <w:pStyle w:val="aff1"/>
      </w:pPr>
      <w:bookmarkStart w:id="11" w:name="_Ref136157529"/>
      <w:bookmarkStart w:id="12" w:name="_Toc136810067"/>
      <w:bookmarkStart w:id="13" w:name="_Toc137555567"/>
      <w:r>
        <w:t xml:space="preserve">Таблица </w:t>
      </w:r>
      <w:r>
        <w:fldChar w:fldCharType="begin"/>
      </w:r>
      <w:r>
        <w:instrText xml:space="preserve">SEQ Таблица \* ARABIC </w:instrText>
      </w:r>
      <w:r>
        <w:fldChar w:fldCharType="separate"/>
      </w:r>
      <w:r w:rsidR="00360BE0">
        <w:rPr>
          <w:noProof/>
        </w:rPr>
        <w:t>3</w:t>
      </w:r>
      <w:r>
        <w:fldChar w:fldCharType="end"/>
      </w:r>
      <w:bookmarkEnd w:id="11"/>
      <w:r>
        <w:t xml:space="preserve"> - </w:t>
      </w:r>
      <w:r>
        <w:rPr>
          <w:shd w:val="clear" w:color="auto" w:fill="FFFFFF"/>
        </w:rPr>
        <w:t>Ввод в эксплуатацию жилых зданий с общей площадью жилищного фонда на период разработки или актуализации схемы теплоснабжения</w:t>
      </w:r>
      <w:bookmarkEnd w:id="12"/>
      <w:bookmarkEnd w:id="13"/>
    </w:p>
    <w:tbl>
      <w:tblPr>
        <w:tblW w:w="5000" w:type="pct"/>
        <w:tblCellMar>
          <w:left w:w="0" w:type="dxa"/>
          <w:right w:w="0" w:type="dxa"/>
        </w:tblCellMar>
        <w:tblLook w:val="04A0" w:firstRow="1" w:lastRow="0" w:firstColumn="1" w:lastColumn="0" w:noHBand="0" w:noVBand="1"/>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BF69F9">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b/>
                <w:bCs/>
                <w:lang w:eastAsia="ru-RU"/>
              </w:rPr>
            </w:pPr>
            <w:r>
              <w:rPr>
                <w:b/>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Общая отапливаемая площадь строительных фондов на начало года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810,76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812,41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815,21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818,01</w:t>
            </w: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Прибыло общей отапливаемой площади,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2,80</w:t>
            </w: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новое строительство,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2,80</w:t>
            </w: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многоквартирные жилые здания</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2,80</w:t>
            </w: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общественно-деловая застройка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индивидуальная жилищная застройка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Выбыло общей отапливаемой площади</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pP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Общая отапливая площадь на конец года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810,76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812,41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815,21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818,01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820,81</w:t>
            </w:r>
          </w:p>
        </w:tc>
      </w:tr>
    </w:tbl>
    <w:p w:rsidR="00BF69F9" w:rsidRDefault="00BF69F9">
      <w:pPr>
        <w:pStyle w:val="af0"/>
      </w:pPr>
    </w:p>
    <w:p w:rsidR="00BF69F9" w:rsidRDefault="008F1A91">
      <w:pPr>
        <w:pStyle w:val="af0"/>
      </w:pPr>
      <w:bookmarkStart w:id="14" w:name="_Ref136157567"/>
      <w:bookmarkStart w:id="15" w:name="_Toc136810068"/>
      <w:bookmarkStart w:id="16" w:name="_Toc137555568"/>
      <w:r>
        <w:t xml:space="preserve">Таблица </w:t>
      </w:r>
      <w:r>
        <w:fldChar w:fldCharType="begin"/>
      </w:r>
      <w:r>
        <w:instrText xml:space="preserve">SEQ Таблица \* ARABIC </w:instrText>
      </w:r>
      <w:r>
        <w:fldChar w:fldCharType="separate"/>
      </w:r>
      <w:r w:rsidR="00360BE0">
        <w:rPr>
          <w:noProof/>
        </w:rPr>
        <w:t>4</w:t>
      </w:r>
      <w:r>
        <w:fldChar w:fldCharType="end"/>
      </w:r>
      <w:bookmarkEnd w:id="14"/>
      <w:r>
        <w:t xml:space="preserve"> - </w:t>
      </w:r>
      <w:r>
        <w:rPr>
          <w:shd w:val="clear" w:color="auto" w:fill="FFFFFF"/>
        </w:rPr>
        <w:t>Снос (вывод из эксплуатации) жилых зданий с общей площадью фонда на период разработки или актуализации схемы теплоснабжения</w:t>
      </w:r>
      <w:bookmarkEnd w:id="15"/>
      <w:bookmarkEnd w:id="16"/>
    </w:p>
    <w:tbl>
      <w:tblPr>
        <w:tblW w:w="5000" w:type="pct"/>
        <w:tblCellMar>
          <w:left w:w="0" w:type="dxa"/>
          <w:right w:w="0" w:type="dxa"/>
        </w:tblCellMar>
        <w:tblLook w:val="04A0" w:firstRow="1" w:lastRow="0" w:firstColumn="1" w:lastColumn="0" w:noHBand="0" w:noVBand="1"/>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BF69F9">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b/>
                <w:bCs/>
                <w:lang w:eastAsia="ru-RU"/>
              </w:rPr>
            </w:pPr>
            <w:r>
              <w:rPr>
                <w:b/>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Снос жилищного фонда, в том числе:</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8F1A91">
            <w:pPr>
              <w:pStyle w:val="103"/>
            </w:pPr>
            <w:r>
              <w:t>-0,76</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8F1A91">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8F1A91">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8F1A91">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8F1A91">
            <w:pPr>
              <w:pStyle w:val="103"/>
            </w:pPr>
            <w:r>
              <w:t>-1,51</w:t>
            </w: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Накопительным итогом</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-1,51</w:t>
            </w: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по поселению,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Малоэтажный жилищный фонд,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ул. Строителей, 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ул. Строителей, 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-0,37</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ул. Энергетиков, 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ул. Энергетиков, 7</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r>
    </w:tbl>
    <w:p w:rsidR="00BF69F9" w:rsidRDefault="00BF69F9">
      <w:pPr>
        <w:pStyle w:val="af0"/>
      </w:pPr>
    </w:p>
    <w:p w:rsidR="00BF69F9" w:rsidRDefault="00BF69F9">
      <w:pPr>
        <w:pStyle w:val="af0"/>
        <w:sectPr w:rsidR="00BF69F9">
          <w:pgSz w:w="16838" w:h="11906" w:orient="landscape"/>
          <w:pgMar w:top="1701" w:right="1134" w:bottom="850" w:left="1134" w:header="284" w:footer="708" w:gutter="0"/>
          <w:cols w:space="708"/>
          <w:docGrid w:linePitch="360"/>
        </w:sectPr>
      </w:pPr>
    </w:p>
    <w:p w:rsidR="00BF69F9" w:rsidRDefault="008F1A91">
      <w:pPr>
        <w:pStyle w:val="11"/>
      </w:pPr>
      <w:bookmarkStart w:id="17" w:name="_Toc137555501"/>
      <w: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7"/>
    </w:p>
    <w:p w:rsidR="00BF69F9" w:rsidRDefault="00BF69F9">
      <w:pPr>
        <w:pStyle w:val="af0"/>
      </w:pPr>
    </w:p>
    <w:p w:rsidR="00BF69F9" w:rsidRDefault="008F1A91">
      <w:pPr>
        <w:pStyle w:val="af0"/>
      </w:pPr>
      <w:r>
        <w:t xml:space="preserve">Прирост тепловых нагрузок отопления, вентиляции и горячего водоснабжения перспективных зданий представлен в таблице </w:t>
      </w:r>
      <w:r>
        <w:fldChar w:fldCharType="begin"/>
      </w:r>
      <w:r>
        <w:instrText xml:space="preserve"> REF _Ref136170591 \h  \* MERGEFORMAT </w:instrText>
      </w:r>
      <w:r>
        <w:fldChar w:fldCharType="separate"/>
      </w:r>
      <w:r w:rsidR="00360BE0" w:rsidRPr="00360BE0">
        <w:rPr>
          <w:rStyle w:val="affd"/>
        </w:rPr>
        <w:t xml:space="preserve">Таблица </w:t>
      </w:r>
      <w:r w:rsidR="00360BE0">
        <w:t>5</w:t>
      </w:r>
      <w:r>
        <w:fldChar w:fldCharType="end"/>
      </w:r>
      <w:r>
        <w:t>.</w:t>
      </w:r>
    </w:p>
    <w:p w:rsidR="00BF69F9" w:rsidRDefault="008F1A91">
      <w:pPr>
        <w:pStyle w:val="af0"/>
      </w:pPr>
      <w:r>
        <w:t xml:space="preserve">Прирост теплопотребления перспективных зданий представлен в таблице </w:t>
      </w:r>
      <w:r>
        <w:fldChar w:fldCharType="begin"/>
      </w:r>
      <w:r>
        <w:instrText xml:space="preserve"> REF _Ref136170645 \h  \* MERGEFORMAT </w:instrText>
      </w:r>
      <w:r>
        <w:fldChar w:fldCharType="separate"/>
      </w:r>
      <w:r w:rsidR="00360BE0" w:rsidRPr="00360BE0">
        <w:rPr>
          <w:rStyle w:val="affd"/>
        </w:rPr>
        <w:t>Таблица</w:t>
      </w:r>
      <w:r w:rsidR="00360BE0">
        <w:t xml:space="preserve"> 6</w:t>
      </w:r>
      <w:r>
        <w:fldChar w:fldCharType="end"/>
      </w:r>
      <w:r>
        <w:t xml:space="preserve">. </w:t>
      </w:r>
    </w:p>
    <w:p w:rsidR="00BF69F9" w:rsidRDefault="008F1A91">
      <w:pPr>
        <w:pStyle w:val="af0"/>
      </w:pPr>
      <w:r>
        <w:t xml:space="preserve">Параметры ожидаемого сноса представлены в таблице </w:t>
      </w:r>
      <w:r>
        <w:fldChar w:fldCharType="begin"/>
      </w:r>
      <w:r>
        <w:instrText xml:space="preserve"> REF _Ref136170683 \h  \* MERGEFORMAT </w:instrText>
      </w:r>
      <w:r>
        <w:fldChar w:fldCharType="separate"/>
      </w:r>
      <w:r w:rsidR="00360BE0" w:rsidRPr="00360BE0">
        <w:rPr>
          <w:rStyle w:val="affd"/>
        </w:rPr>
        <w:t xml:space="preserve">Таблица </w:t>
      </w:r>
      <w:r w:rsidR="00360BE0">
        <w:t>7</w:t>
      </w:r>
      <w:r>
        <w:fldChar w:fldCharType="end"/>
      </w:r>
      <w:r>
        <w:t>.</w:t>
      </w:r>
    </w:p>
    <w:p w:rsidR="00BF69F9" w:rsidRDefault="008F1A91">
      <w:pPr>
        <w:pStyle w:val="af0"/>
      </w:pPr>
      <w:r>
        <w:t xml:space="preserve">Прирост тепловой нагрузки на отопление, вентиляцию и горячее водоснабжение в проектируемых жилых зданиях на период до 2033 года представлен в таблицах </w:t>
      </w:r>
      <w:r>
        <w:fldChar w:fldCharType="begin"/>
      </w:r>
      <w:r>
        <w:instrText xml:space="preserve"> REF _Ref136170760 \h  \* MERGEFORMAT </w:instrText>
      </w:r>
      <w:r>
        <w:fldChar w:fldCharType="separate"/>
      </w:r>
      <w:r w:rsidR="00360BE0" w:rsidRPr="00360BE0">
        <w:rPr>
          <w:rStyle w:val="affd"/>
        </w:rPr>
        <w:t xml:space="preserve">Таблица </w:t>
      </w:r>
      <w:r w:rsidR="00360BE0">
        <w:t>8</w:t>
      </w:r>
      <w:r>
        <w:fldChar w:fldCharType="end"/>
      </w:r>
      <w:r>
        <w:t xml:space="preserve"> и </w:t>
      </w:r>
      <w:r>
        <w:fldChar w:fldCharType="begin"/>
      </w:r>
      <w:r>
        <w:instrText xml:space="preserve"> REF _Ref136170815 \h  \* MERGEFORMAT </w:instrText>
      </w:r>
      <w:r>
        <w:fldChar w:fldCharType="separate"/>
      </w:r>
      <w:r w:rsidR="00360BE0" w:rsidRPr="00360BE0">
        <w:rPr>
          <w:rStyle w:val="affd"/>
        </w:rPr>
        <w:t xml:space="preserve">Таблица </w:t>
      </w:r>
      <w:r w:rsidR="00360BE0">
        <w:t>9</w:t>
      </w:r>
      <w:r>
        <w:fldChar w:fldCharType="end"/>
      </w:r>
      <w:r>
        <w:t xml:space="preserve"> соответственно.</w:t>
      </w:r>
    </w:p>
    <w:p w:rsidR="00BF69F9" w:rsidRDefault="008F1A91">
      <w:pPr>
        <w:pStyle w:val="af0"/>
      </w:pPr>
      <w:r>
        <w:t xml:space="preserve">Снижение тепловой нагрузки на отопление, вентиляцию и горячее водоснабжение в сносимых жилых зданиях на период до 2033 года представлено в таблицах </w:t>
      </w:r>
      <w:r>
        <w:fldChar w:fldCharType="begin"/>
      </w:r>
      <w:r>
        <w:instrText xml:space="preserve"> REF _Ref136170893 \h  \* MERGEFORMAT </w:instrText>
      </w:r>
      <w:r>
        <w:fldChar w:fldCharType="separate"/>
      </w:r>
      <w:r w:rsidR="00360BE0" w:rsidRPr="00360BE0">
        <w:rPr>
          <w:rStyle w:val="affd"/>
        </w:rPr>
        <w:t xml:space="preserve">Таблица </w:t>
      </w:r>
      <w:r w:rsidR="00360BE0">
        <w:t>10</w:t>
      </w:r>
      <w:r>
        <w:fldChar w:fldCharType="end"/>
      </w:r>
      <w:r>
        <w:t xml:space="preserve"> и </w:t>
      </w:r>
      <w:r>
        <w:fldChar w:fldCharType="begin"/>
      </w:r>
      <w:r>
        <w:instrText xml:space="preserve"> REF _Ref136170901 \h  \* MERGEFORMAT </w:instrText>
      </w:r>
      <w:r>
        <w:fldChar w:fldCharType="separate"/>
      </w:r>
      <w:r w:rsidR="00360BE0" w:rsidRPr="00360BE0">
        <w:rPr>
          <w:rStyle w:val="affd"/>
        </w:rPr>
        <w:t xml:space="preserve">Таблица </w:t>
      </w:r>
      <w:r w:rsidR="00360BE0">
        <w:t>11</w:t>
      </w:r>
      <w:r>
        <w:fldChar w:fldCharType="end"/>
      </w:r>
      <w:r>
        <w:t xml:space="preserve"> соответственно.</w:t>
      </w:r>
    </w:p>
    <w:p w:rsidR="00BF69F9" w:rsidRDefault="008F1A91">
      <w:pPr>
        <w:pStyle w:val="af0"/>
      </w:pPr>
      <w:r>
        <w:t xml:space="preserve">Прирост потребления тепловой энергии на отопление, вентиляцию и горячее водоснабжение в проектируемых жилых зданиях на период до 2033 года представлен в таблицах </w:t>
      </w:r>
      <w:r>
        <w:fldChar w:fldCharType="begin"/>
      </w:r>
      <w:r>
        <w:instrText xml:space="preserve"> REF _Ref136171057 \h  \* MERGEFORMAT </w:instrText>
      </w:r>
      <w:r>
        <w:fldChar w:fldCharType="separate"/>
      </w:r>
      <w:r w:rsidR="00360BE0" w:rsidRPr="00360BE0">
        <w:rPr>
          <w:rStyle w:val="affd"/>
        </w:rPr>
        <w:t xml:space="preserve">Таблица </w:t>
      </w:r>
      <w:r w:rsidR="00360BE0">
        <w:t>12</w:t>
      </w:r>
      <w:r>
        <w:fldChar w:fldCharType="end"/>
      </w:r>
      <w:r>
        <w:t xml:space="preserve"> и </w:t>
      </w:r>
      <w:r>
        <w:fldChar w:fldCharType="begin"/>
      </w:r>
      <w:r>
        <w:instrText xml:space="preserve"> REF _Ref136171063 \h  \* MERGEFORMAT </w:instrText>
      </w:r>
      <w:r>
        <w:fldChar w:fldCharType="separate"/>
      </w:r>
      <w:r w:rsidR="00360BE0" w:rsidRPr="00360BE0">
        <w:rPr>
          <w:rStyle w:val="affd"/>
        </w:rPr>
        <w:t>Таблица</w:t>
      </w:r>
      <w:r w:rsidR="00360BE0">
        <w:t xml:space="preserve"> 13</w:t>
      </w:r>
      <w:r>
        <w:fldChar w:fldCharType="end"/>
      </w:r>
      <w:r>
        <w:t xml:space="preserve"> соответственно.</w:t>
      </w:r>
    </w:p>
    <w:p w:rsidR="00BF69F9" w:rsidRDefault="008F1A91">
      <w:pPr>
        <w:pStyle w:val="af0"/>
      </w:pPr>
      <w:r>
        <w:t xml:space="preserve">Снижение потребления тепловой энергии на отопление, вентиляцию и горячее водоснабжение в сносимых жилых зданиях на период до 2033 года представлено в таблицах </w:t>
      </w:r>
      <w:r>
        <w:fldChar w:fldCharType="begin"/>
      </w:r>
      <w:r>
        <w:instrText xml:space="preserve"> REF _Ref136171130 \h  \* MERGEFORMAT </w:instrText>
      </w:r>
      <w:r>
        <w:fldChar w:fldCharType="separate"/>
      </w:r>
      <w:r w:rsidR="00360BE0" w:rsidRPr="00360BE0">
        <w:rPr>
          <w:rStyle w:val="affd"/>
        </w:rPr>
        <w:t xml:space="preserve">Таблица </w:t>
      </w:r>
      <w:r w:rsidR="00360BE0">
        <w:t>14</w:t>
      </w:r>
      <w:r>
        <w:fldChar w:fldCharType="end"/>
      </w:r>
      <w:r>
        <w:fldChar w:fldCharType="begin"/>
      </w:r>
      <w:r>
        <w:instrText xml:space="preserve"> REF _Ref136171057 \h  \* MERGEFORMAT </w:instrText>
      </w:r>
      <w:r>
        <w:fldChar w:fldCharType="separate"/>
      </w:r>
      <w:r w:rsidR="00360BE0">
        <w:t>Таблица 12</w:t>
      </w:r>
      <w:r>
        <w:fldChar w:fldCharType="end"/>
      </w:r>
      <w:r>
        <w:t xml:space="preserve"> и </w:t>
      </w:r>
      <w:r>
        <w:fldChar w:fldCharType="begin"/>
      </w:r>
      <w:r>
        <w:instrText xml:space="preserve"> REF _Ref136171135 \h  \* MERGEFORMAT </w:instrText>
      </w:r>
      <w:r>
        <w:fldChar w:fldCharType="separate"/>
      </w:r>
      <w:r w:rsidR="00360BE0" w:rsidRPr="00360BE0">
        <w:rPr>
          <w:rStyle w:val="affd"/>
        </w:rPr>
        <w:t xml:space="preserve">Таблица </w:t>
      </w:r>
      <w:r w:rsidR="00360BE0">
        <w:t>15</w:t>
      </w:r>
      <w:r>
        <w:fldChar w:fldCharType="end"/>
      </w:r>
      <w:r>
        <w:fldChar w:fldCharType="begin"/>
      </w:r>
      <w:r>
        <w:instrText xml:space="preserve"> REF _Ref136171063 \h  \* MERGEFORMAT </w:instrText>
      </w:r>
      <w:r>
        <w:fldChar w:fldCharType="separate"/>
      </w:r>
      <w:r w:rsidR="00360BE0">
        <w:t>Таблица 13</w:t>
      </w:r>
      <w:r>
        <w:fldChar w:fldCharType="end"/>
      </w:r>
      <w:r>
        <w:t xml:space="preserve"> соответственно.</w:t>
      </w:r>
    </w:p>
    <w:p w:rsidR="00BF69F9" w:rsidRDefault="008F1A91">
      <w:pPr>
        <w:pStyle w:val="af0"/>
      </w:pPr>
      <w:r>
        <w:t xml:space="preserve">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года представлен в таблице </w:t>
      </w:r>
      <w:r>
        <w:fldChar w:fldCharType="begin"/>
      </w:r>
      <w:r>
        <w:instrText xml:space="preserve"> REF _Ref136171184 \h  \* MERGEFORMAT </w:instrText>
      </w:r>
      <w:r>
        <w:fldChar w:fldCharType="separate"/>
      </w:r>
      <w:r w:rsidR="00360BE0" w:rsidRPr="00360BE0">
        <w:rPr>
          <w:rStyle w:val="affd"/>
        </w:rPr>
        <w:t xml:space="preserve">Таблица </w:t>
      </w:r>
      <w:r w:rsidR="00360BE0">
        <w:t>16</w:t>
      </w:r>
      <w:r>
        <w:fldChar w:fldCharType="end"/>
      </w:r>
      <w:r>
        <w:t>.</w:t>
      </w:r>
    </w:p>
    <w:p w:rsidR="00BF69F9" w:rsidRDefault="00BF69F9">
      <w:pPr>
        <w:pStyle w:val="af0"/>
      </w:pPr>
    </w:p>
    <w:p w:rsidR="00BF69F9" w:rsidRDefault="00BF69F9">
      <w:pPr>
        <w:pStyle w:val="af0"/>
      </w:pPr>
    </w:p>
    <w:p w:rsidR="00BF69F9" w:rsidRDefault="00BF69F9">
      <w:pPr>
        <w:spacing w:after="0" w:line="360" w:lineRule="auto"/>
        <w:rPr>
          <w:rFonts w:cs="Times New Roman"/>
          <w:iCs/>
          <w:szCs w:val="26"/>
        </w:rPr>
        <w:sectPr w:rsidR="00BF69F9">
          <w:pgSz w:w="11906" w:h="16838"/>
          <w:pgMar w:top="1134" w:right="850" w:bottom="1134" w:left="1701" w:header="284" w:footer="708" w:gutter="0"/>
          <w:cols w:space="720"/>
          <w:docGrid w:linePitch="360"/>
        </w:sectPr>
      </w:pPr>
    </w:p>
    <w:p w:rsidR="00BF69F9" w:rsidRDefault="008F1A91">
      <w:pPr>
        <w:pStyle w:val="aff1"/>
      </w:pPr>
      <w:bookmarkStart w:id="18" w:name="_Ref136170591"/>
      <w:bookmarkStart w:id="19" w:name="_Toc136810080"/>
      <w:bookmarkStart w:id="20" w:name="_Toc137555569"/>
      <w:r>
        <w:t xml:space="preserve">Таблица </w:t>
      </w:r>
      <w:r>
        <w:fldChar w:fldCharType="begin"/>
      </w:r>
      <w:r>
        <w:instrText xml:space="preserve">SEQ Таблица \* ARABIC </w:instrText>
      </w:r>
      <w:r>
        <w:fldChar w:fldCharType="separate"/>
      </w:r>
      <w:r w:rsidR="00360BE0">
        <w:rPr>
          <w:noProof/>
        </w:rPr>
        <w:t>5</w:t>
      </w:r>
      <w:r>
        <w:fldChar w:fldCharType="end"/>
      </w:r>
      <w:bookmarkEnd w:id="18"/>
      <w:r>
        <w:t xml:space="preserve"> – Прирост тепловых нагрузок отопления, вентиляции и горячего водоснабжения перспективных зданий</w:t>
      </w:r>
      <w:bookmarkEnd w:id="19"/>
      <w:bookmarkEnd w:id="20"/>
    </w:p>
    <w:tbl>
      <w:tblPr>
        <w:tblW w:w="5000" w:type="pct"/>
        <w:tblCellMar>
          <w:left w:w="0" w:type="dxa"/>
          <w:right w:w="0" w:type="dxa"/>
        </w:tblCellMar>
        <w:tblLook w:val="04A0" w:firstRow="1" w:lastRow="0" w:firstColumn="1" w:lastColumn="0" w:noHBand="0" w:noVBand="1"/>
      </w:tblPr>
      <w:tblGrid>
        <w:gridCol w:w="469"/>
        <w:gridCol w:w="2164"/>
        <w:gridCol w:w="1234"/>
        <w:gridCol w:w="897"/>
        <w:gridCol w:w="1703"/>
        <w:gridCol w:w="1698"/>
        <w:gridCol w:w="1422"/>
        <w:gridCol w:w="1422"/>
        <w:gridCol w:w="1138"/>
        <w:gridCol w:w="1138"/>
        <w:gridCol w:w="1375"/>
      </w:tblGrid>
      <w:tr w:rsidR="00BF69F9">
        <w:tc>
          <w:tcPr>
            <w:tcW w:w="160"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 п/п</w:t>
            </w:r>
          </w:p>
        </w:tc>
        <w:tc>
          <w:tcPr>
            <w:tcW w:w="73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Кадастровый номер участка</w:t>
            </w:r>
          </w:p>
        </w:tc>
        <w:tc>
          <w:tcPr>
            <w:tcW w:w="4102" w:type="pct"/>
            <w:gridSpan w:val="9"/>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Ожидаемые параметры строительства</w:t>
            </w:r>
          </w:p>
        </w:tc>
      </w:tr>
      <w:tr w:rsidR="00BF69F9">
        <w:tc>
          <w:tcPr>
            <w:tcW w:w="0" w:type="auto"/>
            <w:vMerge/>
            <w:tcBorders>
              <w:top w:val="single" w:sz="6" w:space="0" w:color="000000"/>
              <w:left w:val="single" w:sz="6" w:space="0" w:color="000000"/>
              <w:bottom w:val="single" w:sz="6" w:space="0" w:color="000000"/>
              <w:right w:val="single" w:sz="6" w:space="0" w:color="000000"/>
            </w:tcBorders>
            <w:vAlign w:val="center"/>
          </w:tcPr>
          <w:p w:rsidR="00BF69F9" w:rsidRDefault="00BF69F9">
            <w:pPr>
              <w:pStyle w:val="103"/>
              <w:rPr>
                <w:rFonts w:eastAsiaTheme="majorEastAsia" w:cstheme="majorBidi"/>
                <w:b/>
                <w:caps/>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rPr>
                <w:rFonts w:eastAsiaTheme="majorEastAsia" w:cstheme="majorBidi"/>
                <w:b/>
                <w:caps/>
                <w:lang w:eastAsia="ru-RU"/>
              </w:rPr>
            </w:pP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Тип застройки</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Кол-во этажей</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Отапливаемая площадь объекта, м2</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Ожидаемые срок строительства</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Удельная тепловая нагрузка ОиВ, ккал/(ч*м2)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Удельная тепловая нагрузка ГВС, ккал/(ч*м2)</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Нагрузка ОиВ, Гкал/ч</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Нагрузка ГВС Гкал/ч</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Суммарная нагрузка, Гкал/ч</w:t>
            </w:r>
          </w:p>
        </w:tc>
      </w:tr>
      <w:tr w:rsidR="00BF69F9">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71:22:040102:1503</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2215,2</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25,4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0,056</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0,023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0,079</w:t>
            </w:r>
          </w:p>
        </w:tc>
      </w:tr>
      <w:tr w:rsidR="00BF69F9">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71:22:040103:1355</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0,092</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0,047</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0,139</w:t>
            </w:r>
          </w:p>
        </w:tc>
      </w:tr>
      <w:tr w:rsidR="00BF69F9">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не сформирован</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2400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0,051</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0,025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0,076</w:t>
            </w:r>
          </w:p>
        </w:tc>
      </w:tr>
      <w:tr w:rsidR="00BF69F9">
        <w:tc>
          <w:tcPr>
            <w:tcW w:w="160" w:type="pct"/>
            <w:vMerge w:val="restart"/>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w:t>
            </w:r>
          </w:p>
        </w:tc>
        <w:tc>
          <w:tcPr>
            <w:tcW w:w="738" w:type="pct"/>
            <w:vMerge w:val="restar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71:22:040103:120</w:t>
            </w:r>
            <w:r>
              <w:rPr>
                <w:lang w:eastAsia="ru-RU"/>
              </w:rPr>
              <w:br/>
              <w:t>71:22:040103:1141</w:t>
            </w:r>
            <w:r>
              <w:rPr>
                <w:lang w:eastAsia="ru-RU"/>
              </w:rPr>
              <w:br/>
              <w:t>71:22:040103:1160</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4200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0,089</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0,044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0,133</w:t>
            </w:r>
          </w:p>
        </w:tc>
      </w:tr>
      <w:tr w:rsidR="00BF69F9">
        <w:tc>
          <w:tcPr>
            <w:tcW w:w="0" w:type="auto"/>
            <w:vMerge/>
            <w:tcBorders>
              <w:top w:val="single" w:sz="6" w:space="0" w:color="CCCCCC"/>
              <w:left w:val="single" w:sz="6" w:space="0" w:color="000000"/>
              <w:bottom w:val="single" w:sz="4" w:space="0" w:color="auto"/>
              <w:right w:val="single" w:sz="6" w:space="0" w:color="000000"/>
            </w:tcBorders>
            <w:vAlign w:val="center"/>
          </w:tcPr>
          <w:p w:rsidR="00BF69F9" w:rsidRDefault="00BF69F9">
            <w:pPr>
              <w:pStyle w:val="103"/>
              <w:rPr>
                <w:rFonts w:eastAsiaTheme="majorEastAsia" w:cstheme="majorBidi"/>
                <w:b/>
                <w:caps/>
                <w:lang w:eastAsia="ru-RU"/>
              </w:rPr>
            </w:pPr>
          </w:p>
        </w:tc>
        <w:tc>
          <w:tcPr>
            <w:tcW w:w="0" w:type="auto"/>
            <w:vMerge/>
            <w:tcBorders>
              <w:top w:val="single" w:sz="6" w:space="0" w:color="CCCCCC"/>
              <w:left w:val="single" w:sz="6" w:space="0" w:color="CCCCCC"/>
              <w:bottom w:val="single" w:sz="4" w:space="0" w:color="auto"/>
              <w:right w:val="single" w:sz="6" w:space="0" w:color="000000"/>
            </w:tcBorders>
            <w:vAlign w:val="center"/>
          </w:tcPr>
          <w:p w:rsidR="00BF69F9" w:rsidRDefault="00BF69F9">
            <w:pPr>
              <w:pStyle w:val="103"/>
              <w:rPr>
                <w:rFonts w:eastAsiaTheme="majorEastAsia" w:cstheme="majorBidi"/>
                <w:b/>
                <w:caps/>
                <w:lang w:eastAsia="ru-RU"/>
              </w:rPr>
            </w:pPr>
          </w:p>
        </w:tc>
        <w:tc>
          <w:tcPr>
            <w:tcW w:w="42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МКД</w:t>
            </w:r>
          </w:p>
        </w:tc>
        <w:tc>
          <w:tcPr>
            <w:tcW w:w="30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w:t>
            </w:r>
          </w:p>
        </w:tc>
        <w:tc>
          <w:tcPr>
            <w:tcW w:w="58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4200</w:t>
            </w:r>
          </w:p>
        </w:tc>
        <w:tc>
          <w:tcPr>
            <w:tcW w:w="57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c>
          <w:tcPr>
            <w:tcW w:w="4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21,1</w:t>
            </w:r>
          </w:p>
        </w:tc>
        <w:tc>
          <w:tcPr>
            <w:tcW w:w="4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10,5</w:t>
            </w:r>
          </w:p>
        </w:tc>
        <w:tc>
          <w:tcPr>
            <w:tcW w:w="38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0,089</w:t>
            </w:r>
          </w:p>
        </w:tc>
        <w:tc>
          <w:tcPr>
            <w:tcW w:w="38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0,044</w:t>
            </w:r>
          </w:p>
        </w:tc>
        <w:tc>
          <w:tcPr>
            <w:tcW w:w="46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0,133</w:t>
            </w:r>
          </w:p>
        </w:tc>
      </w:tr>
      <w:tr w:rsidR="00BF69F9">
        <w:tc>
          <w:tcPr>
            <w:tcW w:w="1625" w:type="pct"/>
            <w:gridSpan w:val="4"/>
            <w:tcBorders>
              <w:top w:val="single" w:sz="4" w:space="0" w:color="auto"/>
              <w:left w:val="single" w:sz="4" w:space="0" w:color="auto"/>
              <w:bottom w:val="single" w:sz="4" w:space="0" w:color="auto"/>
              <w:right w:val="single" w:sz="4" w:space="0" w:color="auto"/>
            </w:tcBorders>
            <w:vAlign w:val="center"/>
          </w:tcPr>
          <w:p w:rsidR="00BF69F9" w:rsidRDefault="008F1A91">
            <w:pPr>
              <w:pStyle w:val="103"/>
              <w:rPr>
                <w:lang w:eastAsia="ru-RU"/>
              </w:rPr>
            </w:pPr>
            <w:r>
              <w:rPr>
                <w:lang w:eastAsia="ru-RU"/>
              </w:rPr>
              <w:t>Всего</w:t>
            </w:r>
          </w:p>
        </w:tc>
        <w:tc>
          <w:tcPr>
            <w:tcW w:w="58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17515,2</w:t>
            </w:r>
          </w:p>
        </w:tc>
        <w:tc>
          <w:tcPr>
            <w:tcW w:w="57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w:t>
            </w:r>
          </w:p>
        </w:tc>
        <w:tc>
          <w:tcPr>
            <w:tcW w:w="4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w:t>
            </w:r>
          </w:p>
        </w:tc>
        <w:tc>
          <w:tcPr>
            <w:tcW w:w="4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w:t>
            </w:r>
          </w:p>
        </w:tc>
        <w:tc>
          <w:tcPr>
            <w:tcW w:w="38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0,377</w:t>
            </w:r>
          </w:p>
        </w:tc>
        <w:tc>
          <w:tcPr>
            <w:tcW w:w="38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0,183</w:t>
            </w:r>
          </w:p>
        </w:tc>
        <w:tc>
          <w:tcPr>
            <w:tcW w:w="46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0,560</w:t>
            </w:r>
          </w:p>
        </w:tc>
      </w:tr>
    </w:tbl>
    <w:p w:rsidR="00BF69F9" w:rsidRDefault="00BF69F9">
      <w:pPr>
        <w:pStyle w:val="af0"/>
      </w:pPr>
    </w:p>
    <w:p w:rsidR="00BF69F9" w:rsidRDefault="008F1A91">
      <w:pPr>
        <w:pStyle w:val="aff1"/>
      </w:pPr>
      <w:bookmarkStart w:id="21" w:name="_Ref136170645"/>
      <w:bookmarkStart w:id="22" w:name="_Toc136810081"/>
      <w:bookmarkStart w:id="23" w:name="_Toc137555570"/>
      <w:r>
        <w:t xml:space="preserve">Таблица </w:t>
      </w:r>
      <w:r>
        <w:fldChar w:fldCharType="begin"/>
      </w:r>
      <w:r>
        <w:instrText xml:space="preserve">SEQ Таблица \* ARABIC </w:instrText>
      </w:r>
      <w:r>
        <w:fldChar w:fldCharType="separate"/>
      </w:r>
      <w:r w:rsidR="00360BE0">
        <w:rPr>
          <w:noProof/>
        </w:rPr>
        <w:t>6</w:t>
      </w:r>
      <w:r>
        <w:fldChar w:fldCharType="end"/>
      </w:r>
      <w:bookmarkEnd w:id="21"/>
      <w:r>
        <w:t xml:space="preserve"> - Прирост теплопотребления перспективных зданий</w:t>
      </w:r>
      <w:bookmarkEnd w:id="22"/>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3"/>
        <w:gridCol w:w="1844"/>
        <w:gridCol w:w="1053"/>
        <w:gridCol w:w="762"/>
        <w:gridCol w:w="1451"/>
        <w:gridCol w:w="1445"/>
        <w:gridCol w:w="1835"/>
        <w:gridCol w:w="1835"/>
        <w:gridCol w:w="1340"/>
        <w:gridCol w:w="1340"/>
        <w:gridCol w:w="1352"/>
      </w:tblGrid>
      <w:tr w:rsidR="00BF69F9">
        <w:tc>
          <w:tcPr>
            <w:tcW w:w="137"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 п/п</w:t>
            </w:r>
          </w:p>
        </w:tc>
        <w:tc>
          <w:tcPr>
            <w:tcW w:w="629"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Кадастровый номер участка</w:t>
            </w:r>
          </w:p>
        </w:tc>
        <w:tc>
          <w:tcPr>
            <w:tcW w:w="4234" w:type="pct"/>
            <w:gridSpan w:val="9"/>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Ожидаемые параметры строительства</w:t>
            </w:r>
          </w:p>
        </w:tc>
      </w:tr>
      <w:tr w:rsidR="00BF69F9">
        <w:tc>
          <w:tcPr>
            <w:tcW w:w="0" w:type="auto"/>
            <w:vMerge/>
            <w:tcBorders>
              <w:top w:val="single" w:sz="4" w:space="0" w:color="auto"/>
              <w:left w:val="single" w:sz="4" w:space="0" w:color="auto"/>
              <w:bottom w:val="single" w:sz="4" w:space="0" w:color="auto"/>
              <w:right w:val="single" w:sz="4" w:space="0" w:color="auto"/>
            </w:tcBorders>
            <w:vAlign w:val="center"/>
          </w:tcPr>
          <w:p w:rsidR="00BF69F9" w:rsidRDefault="00BF69F9">
            <w:pPr>
              <w:pStyle w:val="103"/>
              <w:rPr>
                <w:rFonts w:eastAsiaTheme="majorEastAsia" w:cstheme="majorBidi"/>
                <w:b/>
                <w:cap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F69F9" w:rsidRDefault="00BF69F9">
            <w:pPr>
              <w:pStyle w:val="103"/>
              <w:rPr>
                <w:rFonts w:eastAsiaTheme="majorEastAsia" w:cstheme="majorBidi"/>
                <w:b/>
                <w:caps/>
                <w:lang w:eastAsia="ru-RU"/>
              </w:rPr>
            </w:pP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Тип застройки</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Кол-во этажей</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Отапливаемая площадь объекта, м2</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Ожидаемые срок строительства</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Удельное теплопотребление ОиВ, Гкал/м2/год</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Удельное теплопотребление ГВС, Гкал/м2/год</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Потребление на ОиВ, Гкал</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Потребление на ГВС Гкал</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Суммарное потребление, Гкал</w:t>
            </w:r>
          </w:p>
        </w:tc>
      </w:tr>
      <w:tr w:rsidR="00BF69F9">
        <w:tc>
          <w:tcPr>
            <w:tcW w:w="13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w:t>
            </w:r>
          </w:p>
        </w:tc>
        <w:tc>
          <w:tcPr>
            <w:tcW w:w="62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71:22:040102:1503</w:t>
            </w: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МКД</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2215,2</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0,063</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0,081</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139,6</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179,4</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319</w:t>
            </w:r>
          </w:p>
        </w:tc>
      </w:tr>
      <w:tr w:rsidR="00BF69F9">
        <w:tc>
          <w:tcPr>
            <w:tcW w:w="13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62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71:22:040103:1355</w:t>
            </w: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МКД</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4500</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0,051</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0,081</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229,5</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364,5</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594</w:t>
            </w:r>
          </w:p>
        </w:tc>
      </w:tr>
      <w:tr w:rsidR="00BF69F9">
        <w:tc>
          <w:tcPr>
            <w:tcW w:w="13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w:t>
            </w:r>
          </w:p>
        </w:tc>
        <w:tc>
          <w:tcPr>
            <w:tcW w:w="62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не сформирован</w:t>
            </w: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МКД</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2400</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0,053</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0,081</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127,2</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194,4</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321,6</w:t>
            </w:r>
          </w:p>
        </w:tc>
      </w:tr>
      <w:tr w:rsidR="00BF69F9">
        <w:tc>
          <w:tcPr>
            <w:tcW w:w="137"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w:t>
            </w:r>
          </w:p>
        </w:tc>
        <w:tc>
          <w:tcPr>
            <w:tcW w:w="629" w:type="pct"/>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71:22:040103:120</w:t>
            </w:r>
            <w:r>
              <w:rPr>
                <w:lang w:eastAsia="ru-RU"/>
              </w:rPr>
              <w:br/>
              <w:t>71:22:040103:1141</w:t>
            </w:r>
            <w:r>
              <w:rPr>
                <w:lang w:eastAsia="ru-RU"/>
              </w:rPr>
              <w:br/>
              <w:t>71:22:040103:1160</w:t>
            </w: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МКД</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4200</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0,053</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0,081</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222,6</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340,2</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562,8</w:t>
            </w:r>
          </w:p>
        </w:tc>
      </w:tr>
      <w:tr w:rsidR="00BF69F9">
        <w:tc>
          <w:tcPr>
            <w:tcW w:w="0" w:type="auto"/>
            <w:vMerge/>
            <w:tcBorders>
              <w:top w:val="single" w:sz="4" w:space="0" w:color="auto"/>
              <w:left w:val="single" w:sz="4" w:space="0" w:color="auto"/>
              <w:bottom w:val="single" w:sz="4" w:space="0" w:color="auto"/>
              <w:right w:val="single" w:sz="4" w:space="0" w:color="auto"/>
            </w:tcBorders>
            <w:vAlign w:val="center"/>
          </w:tcPr>
          <w:p w:rsidR="00BF69F9" w:rsidRDefault="00BF69F9">
            <w:pPr>
              <w:pStyle w:val="103"/>
              <w:rPr>
                <w:rFonts w:eastAsiaTheme="majorEastAsia" w:cstheme="majorBidi"/>
                <w:b/>
                <w:cap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F69F9" w:rsidRDefault="00BF69F9">
            <w:pPr>
              <w:pStyle w:val="103"/>
              <w:rPr>
                <w:rFonts w:eastAsiaTheme="majorEastAsia" w:cstheme="majorBidi"/>
                <w:b/>
                <w:caps/>
                <w:lang w:eastAsia="ru-RU"/>
              </w:rPr>
            </w:pPr>
          </w:p>
        </w:tc>
        <w:tc>
          <w:tcPr>
            <w:tcW w:w="35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МКД</w:t>
            </w:r>
          </w:p>
        </w:tc>
        <w:tc>
          <w:tcPr>
            <w:tcW w:w="260"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4200</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0,053</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0,081</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222,6</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340,2</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562,8</w:t>
            </w:r>
          </w:p>
        </w:tc>
      </w:tr>
      <w:tr w:rsidR="00BF69F9">
        <w:tc>
          <w:tcPr>
            <w:tcW w:w="1385" w:type="pct"/>
            <w:gridSpan w:val="4"/>
            <w:tcBorders>
              <w:top w:val="single" w:sz="4" w:space="0" w:color="auto"/>
              <w:left w:val="single" w:sz="4" w:space="0" w:color="auto"/>
              <w:bottom w:val="single" w:sz="4" w:space="0" w:color="auto"/>
              <w:right w:val="single" w:sz="4" w:space="0" w:color="auto"/>
            </w:tcBorders>
            <w:vAlign w:val="center"/>
          </w:tcPr>
          <w:p w:rsidR="00BF69F9" w:rsidRDefault="008F1A91">
            <w:pPr>
              <w:pStyle w:val="103"/>
              <w:rPr>
                <w:lang w:eastAsia="ru-RU"/>
              </w:rPr>
            </w:pPr>
            <w:r>
              <w:rPr>
                <w:lang w:eastAsia="ru-RU"/>
              </w:rPr>
              <w:t>Всего</w:t>
            </w:r>
          </w:p>
        </w:tc>
        <w:tc>
          <w:tcPr>
            <w:tcW w:w="49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17515,2</w:t>
            </w:r>
          </w:p>
        </w:tc>
        <w:tc>
          <w:tcPr>
            <w:tcW w:w="493"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941,5</w:t>
            </w:r>
          </w:p>
        </w:tc>
        <w:tc>
          <w:tcPr>
            <w:tcW w:w="457"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1418,7</w:t>
            </w:r>
          </w:p>
        </w:tc>
        <w:tc>
          <w:tcPr>
            <w:tcW w:w="46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2360,2</w:t>
            </w:r>
          </w:p>
        </w:tc>
      </w:tr>
    </w:tbl>
    <w:p w:rsidR="00BF69F9" w:rsidRDefault="00BF69F9">
      <w:pPr>
        <w:pStyle w:val="101"/>
      </w:pPr>
    </w:p>
    <w:p w:rsidR="00BF69F9" w:rsidRDefault="008F1A91">
      <w:pPr>
        <w:pStyle w:val="aff1"/>
      </w:pPr>
      <w:bookmarkStart w:id="24" w:name="_Ref136170683"/>
      <w:bookmarkStart w:id="25" w:name="_Toc136810082"/>
      <w:bookmarkStart w:id="26" w:name="_Toc137555571"/>
      <w:r>
        <w:t xml:space="preserve">Таблица </w:t>
      </w:r>
      <w:r>
        <w:fldChar w:fldCharType="begin"/>
      </w:r>
      <w:r>
        <w:instrText xml:space="preserve">SEQ Таблица \* ARABIC </w:instrText>
      </w:r>
      <w:r>
        <w:fldChar w:fldCharType="separate"/>
      </w:r>
      <w:r w:rsidR="00360BE0">
        <w:rPr>
          <w:noProof/>
        </w:rPr>
        <w:t>7</w:t>
      </w:r>
      <w:r>
        <w:fldChar w:fldCharType="end"/>
      </w:r>
      <w:bookmarkEnd w:id="24"/>
      <w:r>
        <w:t xml:space="preserve"> – Параметры ожидаемого сноса</w:t>
      </w:r>
      <w:bookmarkEnd w:id="25"/>
      <w:bookmarkEnd w:id="26"/>
    </w:p>
    <w:tbl>
      <w:tblPr>
        <w:tblW w:w="5000" w:type="pct"/>
        <w:tblCellMar>
          <w:left w:w="0" w:type="dxa"/>
          <w:right w:w="0" w:type="dxa"/>
        </w:tblCellMar>
        <w:tblLook w:val="04A0" w:firstRow="1" w:lastRow="0" w:firstColumn="1" w:lastColumn="0" w:noHBand="0" w:noVBand="1"/>
      </w:tblPr>
      <w:tblGrid>
        <w:gridCol w:w="1508"/>
        <w:gridCol w:w="2094"/>
        <w:gridCol w:w="1836"/>
        <w:gridCol w:w="1560"/>
        <w:gridCol w:w="1278"/>
        <w:gridCol w:w="1278"/>
        <w:gridCol w:w="1278"/>
        <w:gridCol w:w="1278"/>
        <w:gridCol w:w="1278"/>
        <w:gridCol w:w="1272"/>
      </w:tblGrid>
      <w:tr w:rsidR="00BF69F9">
        <w:tc>
          <w:tcPr>
            <w:tcW w:w="51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 площадки</w:t>
            </w:r>
          </w:p>
        </w:tc>
        <w:tc>
          <w:tcPr>
            <w:tcW w:w="71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Адрес</w:t>
            </w:r>
          </w:p>
        </w:tc>
        <w:tc>
          <w:tcPr>
            <w:tcW w:w="62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Общая площадь</w:t>
            </w:r>
          </w:p>
        </w:tc>
        <w:tc>
          <w:tcPr>
            <w:tcW w:w="532"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Площадь жилых помещений</w:t>
            </w:r>
          </w:p>
        </w:tc>
        <w:tc>
          <w:tcPr>
            <w:tcW w:w="1308" w:type="pct"/>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Договорная нагрузка, Гкал/ч</w:t>
            </w:r>
          </w:p>
        </w:tc>
        <w:tc>
          <w:tcPr>
            <w:tcW w:w="1307" w:type="pct"/>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Расчетная нагрузка, Гкал/ч</w:t>
            </w:r>
          </w:p>
        </w:tc>
      </w:tr>
      <w:tr w:rsidR="00BF69F9">
        <w:tc>
          <w:tcPr>
            <w:tcW w:w="0" w:type="auto"/>
            <w:vMerge/>
            <w:tcBorders>
              <w:top w:val="single" w:sz="6" w:space="0" w:color="000000"/>
              <w:left w:val="single" w:sz="6" w:space="0" w:color="000000"/>
              <w:bottom w:val="single" w:sz="6" w:space="0" w:color="000000"/>
              <w:right w:val="single" w:sz="6" w:space="0" w:color="000000"/>
            </w:tcBorders>
            <w:vAlign w:val="center"/>
          </w:tcPr>
          <w:p w:rsidR="00BF69F9" w:rsidRDefault="00BF69F9">
            <w:pPr>
              <w:pStyle w:val="103"/>
              <w:rPr>
                <w:rFonts w:eastAsiaTheme="majorEastAsia" w:cstheme="majorBidi"/>
                <w:b/>
                <w:caps/>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rPr>
                <w:rFonts w:eastAsiaTheme="majorEastAsia" w:cstheme="majorBidi"/>
                <w:b/>
                <w:caps/>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rPr>
                <w:rFonts w:eastAsiaTheme="majorEastAsia" w:cstheme="majorBidi"/>
                <w:b/>
                <w:caps/>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rPr>
                <w:rFonts w:eastAsiaTheme="majorEastAsia" w:cstheme="majorBidi"/>
                <w:b/>
                <w:caps/>
              </w:rPr>
            </w:pP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Отопление</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ГВС</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Сумма</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Отопление</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ГВС</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Сумма</w:t>
            </w:r>
          </w:p>
        </w:tc>
      </w:tr>
      <w:tr w:rsidR="00BF69F9">
        <w:tc>
          <w:tcPr>
            <w:tcW w:w="514" w:type="pct"/>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3</w:t>
            </w: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ул. Строителей, 1</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382,8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281,5</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pPr>
            <w:r>
              <w:t>0,033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0,037</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0,023</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0,026</w:t>
            </w:r>
          </w:p>
        </w:tc>
      </w:tr>
      <w:tr w:rsidR="00BF69F9">
        <w:tc>
          <w:tcPr>
            <w:tcW w:w="0" w:type="auto"/>
            <w:vMerge/>
            <w:tcBorders>
              <w:top w:val="single" w:sz="6" w:space="0" w:color="CCCCCC"/>
              <w:left w:val="single" w:sz="6" w:space="0" w:color="000000"/>
              <w:bottom w:val="single" w:sz="6" w:space="0" w:color="000000"/>
              <w:right w:val="single" w:sz="6" w:space="0" w:color="000000"/>
            </w:tcBorders>
            <w:vAlign w:val="center"/>
          </w:tcPr>
          <w:p w:rsidR="00BF69F9" w:rsidRDefault="00BF69F9">
            <w:pPr>
              <w:pStyle w:val="103"/>
              <w:rPr>
                <w:rFonts w:eastAsiaTheme="majorEastAsia" w:cstheme="majorBidi"/>
                <w:b/>
                <w:caps/>
              </w:rPr>
            </w:pP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ул. Строителей, 2</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372,6</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227,3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pPr>
            <w:r>
              <w:t>0,032</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0,036</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0,022</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0,025</w:t>
            </w:r>
          </w:p>
        </w:tc>
      </w:tr>
      <w:tr w:rsidR="00BF69F9">
        <w:tc>
          <w:tcPr>
            <w:tcW w:w="514" w:type="pct"/>
            <w:vMerge w:val="restart"/>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pPr>
            <w:r>
              <w:t>4</w:t>
            </w: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ул. Энергетиков, 5</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375,8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283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pPr>
            <w:r>
              <w:t>0,036</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0,040</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0,025</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0,028</w:t>
            </w:r>
          </w:p>
        </w:tc>
      </w:tr>
      <w:tr w:rsidR="00BF69F9">
        <w:tc>
          <w:tcPr>
            <w:tcW w:w="0" w:type="auto"/>
            <w:vMerge/>
            <w:tcBorders>
              <w:top w:val="single" w:sz="6" w:space="0" w:color="CCCCCC"/>
              <w:left w:val="single" w:sz="6" w:space="0" w:color="000000"/>
              <w:bottom w:val="single" w:sz="4" w:space="0" w:color="auto"/>
              <w:right w:val="single" w:sz="6" w:space="0" w:color="000000"/>
            </w:tcBorders>
            <w:vAlign w:val="center"/>
          </w:tcPr>
          <w:p w:rsidR="00BF69F9" w:rsidRDefault="00BF69F9">
            <w:pPr>
              <w:pStyle w:val="103"/>
              <w:rPr>
                <w:rFonts w:eastAsiaTheme="majorEastAsia" w:cstheme="majorBidi"/>
                <w:b/>
                <w:caps/>
              </w:rPr>
            </w:pPr>
          </w:p>
        </w:tc>
        <w:tc>
          <w:tcPr>
            <w:tcW w:w="714"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pPr>
            <w:r>
              <w:t>ул. Энергетиков, 7</w:t>
            </w:r>
          </w:p>
        </w:tc>
        <w:tc>
          <w:tcPr>
            <w:tcW w:w="62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pPr>
            <w:r>
              <w:t>375,2</w:t>
            </w:r>
          </w:p>
        </w:tc>
        <w:tc>
          <w:tcPr>
            <w:tcW w:w="532"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pPr>
            <w:r>
              <w:t>288,9</w:t>
            </w:r>
          </w:p>
        </w:tc>
        <w:tc>
          <w:tcPr>
            <w:tcW w:w="436" w:type="pct"/>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BF69F9" w:rsidRDefault="008F1A91">
            <w:pPr>
              <w:pStyle w:val="103"/>
            </w:pPr>
            <w:r>
              <w:t>0,036</w:t>
            </w:r>
          </w:p>
        </w:tc>
        <w:tc>
          <w:tcPr>
            <w:tcW w:w="436" w:type="pct"/>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BF69F9" w:rsidRDefault="008F1A91">
            <w:pPr>
              <w:pStyle w:val="103"/>
            </w:pPr>
            <w:r>
              <w:t>0,007</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pPr>
            <w:r>
              <w:t>0,043</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pPr>
            <w:r>
              <w:t>0,025</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pPr>
            <w:r>
              <w:t>0,005</w:t>
            </w:r>
          </w:p>
        </w:tc>
        <w:tc>
          <w:tcPr>
            <w:tcW w:w="43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BF69F9" w:rsidRDefault="008F1A91">
            <w:pPr>
              <w:pStyle w:val="103"/>
            </w:pPr>
            <w:r>
              <w:t>0,030</w:t>
            </w:r>
          </w:p>
        </w:tc>
      </w:tr>
      <w:tr w:rsidR="00BF69F9">
        <w:tc>
          <w:tcPr>
            <w:tcW w:w="1228" w:type="pct"/>
            <w:gridSpan w:val="2"/>
            <w:tcBorders>
              <w:top w:val="single" w:sz="4" w:space="0" w:color="auto"/>
              <w:left w:val="single" w:sz="4" w:space="0" w:color="auto"/>
              <w:bottom w:val="single" w:sz="4" w:space="0" w:color="auto"/>
              <w:right w:val="single" w:sz="4" w:space="0" w:color="auto"/>
            </w:tcBorders>
            <w:vAlign w:val="center"/>
          </w:tcPr>
          <w:p w:rsidR="00BF69F9" w:rsidRDefault="008F1A91">
            <w:pPr>
              <w:pStyle w:val="103"/>
            </w:pPr>
            <w:r>
              <w:t>Всего</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1506,4</w:t>
            </w:r>
          </w:p>
        </w:tc>
        <w:tc>
          <w:tcPr>
            <w:tcW w:w="53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1080,7</w:t>
            </w:r>
          </w:p>
        </w:tc>
        <w:tc>
          <w:tcPr>
            <w:tcW w:w="436"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rsidR="00BF69F9" w:rsidRDefault="008F1A91">
            <w:pPr>
              <w:pStyle w:val="103"/>
            </w:pPr>
            <w:r>
              <w:t>0,137</w:t>
            </w:r>
          </w:p>
        </w:tc>
        <w:tc>
          <w:tcPr>
            <w:tcW w:w="436"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rsidR="00BF69F9" w:rsidRDefault="008F1A91">
            <w:pPr>
              <w:pStyle w:val="103"/>
            </w:pPr>
            <w:r>
              <w:t>0,019</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0,156</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0,095</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0,014</w:t>
            </w:r>
          </w:p>
        </w:tc>
        <w:tc>
          <w:tcPr>
            <w:tcW w:w="43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8F1A91">
            <w:pPr>
              <w:pStyle w:val="103"/>
            </w:pPr>
            <w:r>
              <w:t>0,109</w:t>
            </w:r>
          </w:p>
        </w:tc>
      </w:tr>
    </w:tbl>
    <w:p w:rsidR="00BF69F9" w:rsidRDefault="00BF69F9">
      <w:pPr>
        <w:pStyle w:val="af0"/>
        <w:ind w:firstLine="0"/>
      </w:pPr>
    </w:p>
    <w:p w:rsidR="00BF69F9" w:rsidRDefault="008F1A91">
      <w:pPr>
        <w:pStyle w:val="aff1"/>
      </w:pPr>
      <w:bookmarkStart w:id="27" w:name="_Ref136170760"/>
      <w:bookmarkStart w:id="28" w:name="_Toc136810083"/>
      <w:bookmarkStart w:id="29" w:name="_Toc137555572"/>
      <w:r>
        <w:t xml:space="preserve">Таблица </w:t>
      </w:r>
      <w:r>
        <w:fldChar w:fldCharType="begin"/>
      </w:r>
      <w:r>
        <w:instrText xml:space="preserve">SEQ Таблица \* ARABIC </w:instrText>
      </w:r>
      <w:r>
        <w:fldChar w:fldCharType="separate"/>
      </w:r>
      <w:r w:rsidR="00360BE0">
        <w:rPr>
          <w:noProof/>
        </w:rPr>
        <w:t>8</w:t>
      </w:r>
      <w:r>
        <w:fldChar w:fldCharType="end"/>
      </w:r>
      <w:bookmarkEnd w:id="27"/>
      <w:r>
        <w:t xml:space="preserve"> - Прирост тепловой нагрузки на отопление и вентиляцию в проектируемых жилых зданиях на период до 2033 г., Гкал/ч</w:t>
      </w:r>
      <w:bookmarkEnd w:id="28"/>
      <w:bookmarkEnd w:id="29"/>
    </w:p>
    <w:tbl>
      <w:tblPr>
        <w:tblW w:w="14660" w:type="dxa"/>
        <w:tblCellMar>
          <w:left w:w="0" w:type="dxa"/>
          <w:right w:w="0" w:type="dxa"/>
        </w:tblCellMar>
        <w:tblLook w:val="04A0" w:firstRow="1" w:lastRow="0" w:firstColumn="1" w:lastColumn="0" w:noHBand="0" w:noVBand="1"/>
      </w:tblPr>
      <w:tblGrid>
        <w:gridCol w:w="3107"/>
        <w:gridCol w:w="722"/>
        <w:gridCol w:w="722"/>
        <w:gridCol w:w="722"/>
        <w:gridCol w:w="722"/>
        <w:gridCol w:w="722"/>
        <w:gridCol w:w="722"/>
        <w:gridCol w:w="722"/>
        <w:gridCol w:w="722"/>
        <w:gridCol w:w="722"/>
        <w:gridCol w:w="722"/>
        <w:gridCol w:w="722"/>
        <w:gridCol w:w="722"/>
        <w:gridCol w:w="722"/>
        <w:gridCol w:w="722"/>
        <w:gridCol w:w="722"/>
        <w:gridCol w:w="723"/>
      </w:tblGrid>
      <w:tr w:rsidR="00BF69F9">
        <w:trPr>
          <w:trHeight w:val="300"/>
        </w:trPr>
        <w:tc>
          <w:tcPr>
            <w:tcW w:w="31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показателей</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bCs/>
                <w:lang w:eastAsia="ru-RU"/>
              </w:rPr>
            </w:pPr>
            <w:r>
              <w:rPr>
                <w:bCs/>
                <w:lang w:eastAsia="ru-RU"/>
              </w:rPr>
              <w:t>2022</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2023</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72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Прирост тепловой нагрузки отопления и вентиляции жилищного фонда,</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pPr>
            <w:r>
              <w:t>0,270</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pPr>
            <w:r>
              <w:t>0,056</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pPr>
            <w:r>
              <w:t>0,092</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pPr>
            <w:r>
              <w:t>0,051</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pPr>
            <w:r>
              <w:t>0,089</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pPr>
            <w:r>
              <w:t>0,089</w:t>
            </w:r>
          </w:p>
        </w:tc>
      </w:tr>
      <w:tr w:rsidR="00BF69F9">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то же накопительным итогом,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0,326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0,326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0,418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0,469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0,558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0,558</w:t>
            </w: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0,647</w:t>
            </w:r>
          </w:p>
        </w:tc>
      </w:tr>
      <w:tr w:rsidR="00BF69F9">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Средне- и малоэтажный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0,089</w:t>
            </w:r>
          </w:p>
        </w:tc>
      </w:tr>
      <w:tr w:rsidR="00BF69F9">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по поселению,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Многоэтажный жилищный фонд, в том числе по кадастровым кварталам:</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0,089</w:t>
            </w:r>
          </w:p>
        </w:tc>
      </w:tr>
      <w:tr w:rsidR="00BF69F9">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71:22:040102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0,089</w:t>
            </w:r>
          </w:p>
        </w:tc>
      </w:tr>
    </w:tbl>
    <w:p w:rsidR="00BF69F9" w:rsidRDefault="00BF69F9">
      <w:pPr>
        <w:pStyle w:val="af0"/>
      </w:pPr>
    </w:p>
    <w:p w:rsidR="00BF69F9" w:rsidRDefault="008F1A91">
      <w:pPr>
        <w:pStyle w:val="aff1"/>
      </w:pPr>
      <w:bookmarkStart w:id="30" w:name="_Ref136170815"/>
      <w:bookmarkStart w:id="31" w:name="_Toc136810084"/>
      <w:bookmarkStart w:id="32" w:name="_Toc137555573"/>
      <w:r>
        <w:t xml:space="preserve">Таблица </w:t>
      </w:r>
      <w:r>
        <w:fldChar w:fldCharType="begin"/>
      </w:r>
      <w:r>
        <w:instrText xml:space="preserve">SEQ Таблица \* ARABIC </w:instrText>
      </w:r>
      <w:r>
        <w:fldChar w:fldCharType="separate"/>
      </w:r>
      <w:r w:rsidR="00360BE0">
        <w:rPr>
          <w:noProof/>
        </w:rPr>
        <w:t>9</w:t>
      </w:r>
      <w:r>
        <w:fldChar w:fldCharType="end"/>
      </w:r>
      <w:bookmarkEnd w:id="30"/>
      <w:r>
        <w:t xml:space="preserve"> - Прирост тепловой нагрузки на горячее водоснабжение в проектируемых жилых зданиях на период до 2033 г., Гкал/ч</w:t>
      </w:r>
      <w:bookmarkEnd w:id="31"/>
      <w:bookmarkEnd w:id="32"/>
    </w:p>
    <w:tbl>
      <w:tblPr>
        <w:tblW w:w="5000" w:type="pct"/>
        <w:tblCellMar>
          <w:left w:w="0" w:type="dxa"/>
          <w:right w:w="0" w:type="dxa"/>
        </w:tblCellMar>
        <w:tblLook w:val="04A0" w:firstRow="1" w:lastRow="0" w:firstColumn="1" w:lastColumn="0" w:noHBand="0" w:noVBand="1"/>
      </w:tblPr>
      <w:tblGrid>
        <w:gridCol w:w="3112"/>
        <w:gridCol w:w="722"/>
        <w:gridCol w:w="722"/>
        <w:gridCol w:w="722"/>
        <w:gridCol w:w="722"/>
        <w:gridCol w:w="722"/>
        <w:gridCol w:w="722"/>
        <w:gridCol w:w="722"/>
        <w:gridCol w:w="722"/>
        <w:gridCol w:w="722"/>
        <w:gridCol w:w="722"/>
        <w:gridCol w:w="722"/>
        <w:gridCol w:w="722"/>
        <w:gridCol w:w="721"/>
        <w:gridCol w:w="721"/>
        <w:gridCol w:w="721"/>
        <w:gridCol w:w="721"/>
      </w:tblGrid>
      <w:tr w:rsidR="00BF69F9">
        <w:tc>
          <w:tcPr>
            <w:tcW w:w="106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показателей</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bCs/>
                <w:lang w:eastAsia="ru-RU"/>
              </w:rPr>
            </w:pPr>
            <w:r>
              <w:rPr>
                <w:bCs/>
                <w:lang w:eastAsia="ru-RU"/>
              </w:rPr>
              <w:t>2022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2023</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Прирост тепловой нагрузки горячего водоснабжения</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0,081</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0,023</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0,047</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0,025</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0,044</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0,044</w:t>
            </w:r>
          </w:p>
        </w:tc>
      </w:tr>
      <w:tr w:rsidR="00BF69F9">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то же накопительным итогом,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0,104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0,104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0,151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0,176</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0,220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0,220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0,264</w:t>
            </w:r>
          </w:p>
        </w:tc>
      </w:tr>
      <w:tr w:rsidR="00BF69F9">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Средне- и малоэтажный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0,044</w:t>
            </w:r>
          </w:p>
        </w:tc>
      </w:tr>
      <w:tr w:rsidR="00BF69F9">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по поселению,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Многоэтажный жилищный фонд, в том числе по кадастровым кварталам:</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0,044</w:t>
            </w:r>
          </w:p>
        </w:tc>
      </w:tr>
      <w:tr w:rsidR="00BF69F9">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71:22:040102</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0,044</w:t>
            </w:r>
          </w:p>
        </w:tc>
      </w:tr>
    </w:tbl>
    <w:p w:rsidR="00BF69F9" w:rsidRDefault="008F1A91">
      <w:pPr>
        <w:pStyle w:val="af0"/>
      </w:pPr>
      <w:r>
        <w:br w:type="page" w:clear="all"/>
      </w:r>
    </w:p>
    <w:p w:rsidR="00BF69F9" w:rsidRDefault="008F1A91">
      <w:pPr>
        <w:pStyle w:val="aff1"/>
      </w:pPr>
      <w:bookmarkStart w:id="33" w:name="_Ref136170893"/>
      <w:bookmarkStart w:id="34" w:name="_Toc136810085"/>
      <w:bookmarkStart w:id="35" w:name="_Toc137555574"/>
      <w:r>
        <w:t xml:space="preserve">Таблица </w:t>
      </w:r>
      <w:r>
        <w:fldChar w:fldCharType="begin"/>
      </w:r>
      <w:r>
        <w:instrText xml:space="preserve">SEQ Таблица \* ARABIC </w:instrText>
      </w:r>
      <w:r>
        <w:fldChar w:fldCharType="separate"/>
      </w:r>
      <w:r w:rsidR="00360BE0">
        <w:rPr>
          <w:noProof/>
        </w:rPr>
        <w:t>10</w:t>
      </w:r>
      <w:r>
        <w:fldChar w:fldCharType="end"/>
      </w:r>
      <w:bookmarkEnd w:id="33"/>
      <w:r>
        <w:t xml:space="preserve"> - Снижение тепловой нагрузки на отопление и вентиляцию в сносимых жилых зданиях на период до 2033 г., Гкал/ч</w:t>
      </w:r>
      <w:bookmarkEnd w:id="34"/>
      <w:bookmarkEnd w:id="35"/>
    </w:p>
    <w:tbl>
      <w:tblPr>
        <w:tblW w:w="5000" w:type="pct"/>
        <w:tblCellMar>
          <w:left w:w="0" w:type="dxa"/>
          <w:right w:w="0" w:type="dxa"/>
        </w:tblCellMar>
        <w:tblLook w:val="04A0" w:firstRow="1" w:lastRow="0" w:firstColumn="1" w:lastColumn="0" w:noHBand="0" w:noVBand="1"/>
      </w:tblPr>
      <w:tblGrid>
        <w:gridCol w:w="3112"/>
        <w:gridCol w:w="722"/>
        <w:gridCol w:w="722"/>
        <w:gridCol w:w="722"/>
        <w:gridCol w:w="722"/>
        <w:gridCol w:w="722"/>
        <w:gridCol w:w="722"/>
        <w:gridCol w:w="722"/>
        <w:gridCol w:w="722"/>
        <w:gridCol w:w="722"/>
        <w:gridCol w:w="722"/>
        <w:gridCol w:w="722"/>
        <w:gridCol w:w="722"/>
        <w:gridCol w:w="721"/>
        <w:gridCol w:w="721"/>
        <w:gridCol w:w="721"/>
        <w:gridCol w:w="721"/>
      </w:tblGrid>
      <w:tr w:rsidR="00BF69F9">
        <w:tc>
          <w:tcPr>
            <w:tcW w:w="106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показателей</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bCs/>
                <w:lang w:eastAsia="ru-RU"/>
              </w:rPr>
            </w:pPr>
            <w:r>
              <w:rPr>
                <w:bCs/>
                <w:lang w:eastAsia="ru-RU"/>
              </w:rPr>
              <w:t>2022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2023</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Снижение тепловой нагрузки отопления и вентиляции жилищного фонда</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r>
      <w:tr w:rsidR="00BF69F9">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то же накопительным итогом,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-0,095</w:t>
            </w:r>
          </w:p>
        </w:tc>
      </w:tr>
      <w:tr w:rsidR="00BF69F9">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Средне- и малоэтажный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по поселению,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Многоэтажный жилищный фонд, в том числе по кадастровым кварталам:</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71:22:040102</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bl>
    <w:p w:rsidR="00BF69F9" w:rsidRDefault="00BF69F9">
      <w:pPr>
        <w:pStyle w:val="af0"/>
      </w:pPr>
    </w:p>
    <w:p w:rsidR="00BF69F9" w:rsidRDefault="008F1A91">
      <w:pPr>
        <w:pStyle w:val="aff1"/>
      </w:pPr>
      <w:bookmarkStart w:id="36" w:name="_Ref136170901"/>
      <w:bookmarkStart w:id="37" w:name="_Toc136810086"/>
      <w:bookmarkStart w:id="38" w:name="_Toc137555575"/>
      <w:r>
        <w:t xml:space="preserve">Таблица </w:t>
      </w:r>
      <w:r>
        <w:fldChar w:fldCharType="begin"/>
      </w:r>
      <w:r>
        <w:instrText xml:space="preserve">SEQ Таблица \* ARABIC </w:instrText>
      </w:r>
      <w:r>
        <w:fldChar w:fldCharType="separate"/>
      </w:r>
      <w:r w:rsidR="00360BE0">
        <w:rPr>
          <w:noProof/>
        </w:rPr>
        <w:t>11</w:t>
      </w:r>
      <w:r>
        <w:fldChar w:fldCharType="end"/>
      </w:r>
      <w:bookmarkEnd w:id="36"/>
      <w:r>
        <w:t xml:space="preserve"> - Снижение тепловой нагрузки горячего водоснабжения в сносимых жилых зданиях на период до 2033 г., Гкал/ч</w:t>
      </w:r>
      <w:bookmarkEnd w:id="37"/>
      <w:bookmarkEnd w:id="38"/>
    </w:p>
    <w:tbl>
      <w:tblPr>
        <w:tblW w:w="14660" w:type="dxa"/>
        <w:tblCellMar>
          <w:left w:w="0" w:type="dxa"/>
          <w:right w:w="0" w:type="dxa"/>
        </w:tblCellMar>
        <w:tblLook w:val="04A0" w:firstRow="1" w:lastRow="0" w:firstColumn="1" w:lastColumn="0" w:noHBand="0" w:noVBand="1"/>
      </w:tblPr>
      <w:tblGrid>
        <w:gridCol w:w="3107"/>
        <w:gridCol w:w="722"/>
        <w:gridCol w:w="722"/>
        <w:gridCol w:w="722"/>
        <w:gridCol w:w="722"/>
        <w:gridCol w:w="722"/>
        <w:gridCol w:w="722"/>
        <w:gridCol w:w="722"/>
        <w:gridCol w:w="722"/>
        <w:gridCol w:w="722"/>
        <w:gridCol w:w="722"/>
        <w:gridCol w:w="722"/>
        <w:gridCol w:w="722"/>
        <w:gridCol w:w="722"/>
        <w:gridCol w:w="722"/>
        <w:gridCol w:w="722"/>
        <w:gridCol w:w="723"/>
      </w:tblGrid>
      <w:tr w:rsidR="00BF69F9">
        <w:tc>
          <w:tcPr>
            <w:tcW w:w="31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показателей</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bCs/>
                <w:lang w:eastAsia="ru-RU"/>
              </w:rPr>
            </w:pPr>
            <w:r>
              <w:rPr>
                <w:bCs/>
                <w:lang w:eastAsia="ru-RU"/>
              </w:rPr>
              <w:t>2022</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2023</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72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Снижение тепловой нагрузки горячего водоснабжения в сносимых зданиях</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r>
      <w:tr w:rsidR="00BF69F9">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то же накопительным итогом,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-0,014</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-0,014</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-0,014</w:t>
            </w: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-0,014</w:t>
            </w:r>
          </w:p>
        </w:tc>
      </w:tr>
      <w:tr w:rsidR="00BF69F9">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Средне- и малоэтажный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по поселению,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Многоэтажный жилищный фонд, в том числе по кадастровым кварталам:</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71:22:040102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bl>
    <w:p w:rsidR="00BF69F9" w:rsidRDefault="008F1A91">
      <w:pPr>
        <w:pStyle w:val="af0"/>
        <w:ind w:firstLine="0"/>
      </w:pPr>
      <w:r>
        <w:br w:type="page" w:clear="all"/>
      </w:r>
    </w:p>
    <w:p w:rsidR="00BF69F9" w:rsidRDefault="008F1A91">
      <w:pPr>
        <w:pStyle w:val="aff1"/>
      </w:pPr>
      <w:bookmarkStart w:id="39" w:name="_Ref136171057"/>
      <w:bookmarkStart w:id="40" w:name="_Toc136810087"/>
      <w:bookmarkStart w:id="41" w:name="_Toc137555576"/>
      <w:r>
        <w:t xml:space="preserve">Таблица </w:t>
      </w:r>
      <w:r>
        <w:fldChar w:fldCharType="begin"/>
      </w:r>
      <w:r>
        <w:instrText xml:space="preserve">SEQ Таблица \* ARABIC </w:instrText>
      </w:r>
      <w:r>
        <w:fldChar w:fldCharType="separate"/>
      </w:r>
      <w:r w:rsidR="00360BE0">
        <w:rPr>
          <w:noProof/>
        </w:rPr>
        <w:t>12</w:t>
      </w:r>
      <w:r>
        <w:fldChar w:fldCharType="end"/>
      </w:r>
      <w:bookmarkEnd w:id="39"/>
      <w:r>
        <w:t xml:space="preserve"> - Прирост потребления тепловой энергии на отопление и вентиляцию в проектируемых жилых зданиях на период до 2033 г., тыс. Гкал</w:t>
      </w:r>
      <w:bookmarkEnd w:id="40"/>
      <w:bookmarkEnd w:id="41"/>
    </w:p>
    <w:tbl>
      <w:tblPr>
        <w:tblW w:w="14660" w:type="dxa"/>
        <w:tblCellMar>
          <w:left w:w="0" w:type="dxa"/>
          <w:right w:w="0" w:type="dxa"/>
        </w:tblCellMar>
        <w:tblLook w:val="04A0" w:firstRow="1" w:lastRow="0" w:firstColumn="1" w:lastColumn="0" w:noHBand="0" w:noVBand="1"/>
      </w:tblPr>
      <w:tblGrid>
        <w:gridCol w:w="3126"/>
        <w:gridCol w:w="720"/>
        <w:gridCol w:w="721"/>
        <w:gridCol w:w="721"/>
        <w:gridCol w:w="721"/>
        <w:gridCol w:w="721"/>
        <w:gridCol w:w="721"/>
        <w:gridCol w:w="721"/>
        <w:gridCol w:w="721"/>
        <w:gridCol w:w="720"/>
        <w:gridCol w:w="721"/>
        <w:gridCol w:w="721"/>
        <w:gridCol w:w="721"/>
        <w:gridCol w:w="721"/>
        <w:gridCol w:w="721"/>
        <w:gridCol w:w="721"/>
        <w:gridCol w:w="721"/>
      </w:tblGrid>
      <w:tr w:rsidR="00BF69F9">
        <w:tc>
          <w:tcPr>
            <w:tcW w:w="31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показателей</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bCs/>
                <w:lang w:eastAsia="ru-RU"/>
              </w:rPr>
            </w:pPr>
            <w:r>
              <w:rPr>
                <w:bCs/>
                <w:lang w:eastAsia="ru-RU"/>
              </w:rPr>
              <w:t>2022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2023</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Прирост потребления тепловой энергии на отопление и вентиляцию</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291,5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139,6</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229,5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127,2</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222,6</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222,6</w:t>
            </w:r>
          </w:p>
        </w:tc>
      </w:tr>
      <w:tr w:rsidR="00BF69F9">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то же накопительным итогом,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291,5</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431,1</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431,1</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660,6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787,8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1010,4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1010,4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1233,0</w:t>
            </w:r>
          </w:p>
        </w:tc>
      </w:tr>
      <w:tr w:rsidR="00BF69F9">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Средне- и малоэтажный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222,6</w:t>
            </w:r>
          </w:p>
        </w:tc>
      </w:tr>
      <w:tr w:rsidR="00BF69F9">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по поселению,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Многоэтажный жилищный фонд, в том числе по кадастровым кварталам:</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222,6</w:t>
            </w:r>
          </w:p>
        </w:tc>
      </w:tr>
      <w:tr w:rsidR="00BF69F9">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71:22:040102</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222,6</w:t>
            </w:r>
          </w:p>
        </w:tc>
      </w:tr>
    </w:tbl>
    <w:p w:rsidR="00BF69F9" w:rsidRDefault="00BF69F9">
      <w:pPr>
        <w:pStyle w:val="af0"/>
        <w:ind w:firstLine="0"/>
      </w:pPr>
    </w:p>
    <w:p w:rsidR="00BF69F9" w:rsidRDefault="008F1A91">
      <w:pPr>
        <w:pStyle w:val="aff1"/>
      </w:pPr>
      <w:bookmarkStart w:id="42" w:name="_Ref136171063"/>
      <w:bookmarkStart w:id="43" w:name="_Toc136810088"/>
      <w:bookmarkStart w:id="44" w:name="_Toc137555577"/>
      <w:r>
        <w:t xml:space="preserve">Таблица </w:t>
      </w:r>
      <w:r>
        <w:fldChar w:fldCharType="begin"/>
      </w:r>
      <w:r>
        <w:instrText xml:space="preserve">SEQ Таблица \* ARABIC </w:instrText>
      </w:r>
      <w:r>
        <w:fldChar w:fldCharType="separate"/>
      </w:r>
      <w:r w:rsidR="00360BE0">
        <w:rPr>
          <w:noProof/>
        </w:rPr>
        <w:t>13</w:t>
      </w:r>
      <w:r>
        <w:fldChar w:fldCharType="end"/>
      </w:r>
      <w:bookmarkEnd w:id="42"/>
      <w:r>
        <w:t xml:space="preserve"> – Прирост потребления тепловой энергии на горячее водоснабжение в проектируемых жилых зданиях на период до 2033 г., тыс. Гкал</w:t>
      </w:r>
      <w:bookmarkEnd w:id="43"/>
      <w:bookmarkEnd w:id="44"/>
    </w:p>
    <w:tbl>
      <w:tblPr>
        <w:tblW w:w="14660" w:type="dxa"/>
        <w:tblCellMar>
          <w:left w:w="0" w:type="dxa"/>
          <w:right w:w="0" w:type="dxa"/>
        </w:tblCellMar>
        <w:tblLook w:val="04A0" w:firstRow="1" w:lastRow="0" w:firstColumn="1" w:lastColumn="0" w:noHBand="0" w:noVBand="1"/>
      </w:tblPr>
      <w:tblGrid>
        <w:gridCol w:w="3126"/>
        <w:gridCol w:w="720"/>
        <w:gridCol w:w="721"/>
        <w:gridCol w:w="721"/>
        <w:gridCol w:w="721"/>
        <w:gridCol w:w="721"/>
        <w:gridCol w:w="721"/>
        <w:gridCol w:w="721"/>
        <w:gridCol w:w="721"/>
        <w:gridCol w:w="720"/>
        <w:gridCol w:w="721"/>
        <w:gridCol w:w="721"/>
        <w:gridCol w:w="721"/>
        <w:gridCol w:w="721"/>
        <w:gridCol w:w="721"/>
        <w:gridCol w:w="721"/>
        <w:gridCol w:w="721"/>
      </w:tblGrid>
      <w:tr w:rsidR="00BF69F9">
        <w:tc>
          <w:tcPr>
            <w:tcW w:w="31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показателей</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bCs/>
                <w:lang w:eastAsia="ru-RU"/>
              </w:rPr>
            </w:pPr>
            <w:r>
              <w:rPr>
                <w:bCs/>
                <w:lang w:eastAsia="ru-RU"/>
              </w:rPr>
              <w:t>2022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2023</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Прирост потребления тепловой энергии на горячее водоснабжение</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179,4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179,4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364,5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194,4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340,2</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340,2</w:t>
            </w:r>
          </w:p>
        </w:tc>
      </w:tr>
      <w:tr w:rsidR="00BF69F9">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то же накопительным итогом,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179,4</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358,8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358,8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723,3</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917,7</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1257,9</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1257,9</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1598,1</w:t>
            </w:r>
          </w:p>
        </w:tc>
      </w:tr>
      <w:tr w:rsidR="00BF69F9">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Средне- и малоэтажный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340,2</w:t>
            </w:r>
          </w:p>
        </w:tc>
      </w:tr>
      <w:tr w:rsidR="00BF69F9">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по поселению,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Многоэтажный жилищный фонд, в том числе по кадастровым кварталам:</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340,2</w:t>
            </w:r>
          </w:p>
        </w:tc>
      </w:tr>
      <w:tr w:rsidR="00BF69F9">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71:22:040102</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340,2</w:t>
            </w:r>
          </w:p>
        </w:tc>
      </w:tr>
    </w:tbl>
    <w:p w:rsidR="00BF69F9" w:rsidRDefault="008F1A91">
      <w:pPr>
        <w:pStyle w:val="af0"/>
        <w:ind w:firstLine="0"/>
      </w:pPr>
      <w:r>
        <w:br w:type="page" w:clear="all"/>
      </w:r>
    </w:p>
    <w:p w:rsidR="00BF69F9" w:rsidRDefault="008F1A91">
      <w:pPr>
        <w:pStyle w:val="aff1"/>
      </w:pPr>
      <w:bookmarkStart w:id="45" w:name="_Ref136171130"/>
      <w:bookmarkStart w:id="46" w:name="_Toc136810089"/>
      <w:bookmarkStart w:id="47" w:name="_Toc137555578"/>
      <w:r>
        <w:t xml:space="preserve">Таблица </w:t>
      </w:r>
      <w:r>
        <w:fldChar w:fldCharType="begin"/>
      </w:r>
      <w:r>
        <w:instrText xml:space="preserve">SEQ Таблица \* ARABIC </w:instrText>
      </w:r>
      <w:r>
        <w:fldChar w:fldCharType="separate"/>
      </w:r>
      <w:r w:rsidR="00360BE0">
        <w:rPr>
          <w:noProof/>
        </w:rPr>
        <w:t>14</w:t>
      </w:r>
      <w:r>
        <w:fldChar w:fldCharType="end"/>
      </w:r>
      <w:bookmarkEnd w:id="45"/>
      <w:r>
        <w:t xml:space="preserve"> - Снижение потребления тепловой энергии на отопление и вентиляцию в сносимых жилых зданиях на период до 2033 г., тыс. Гкал</w:t>
      </w:r>
      <w:bookmarkEnd w:id="46"/>
      <w:bookmarkEnd w:id="47"/>
    </w:p>
    <w:tbl>
      <w:tblPr>
        <w:tblW w:w="14680" w:type="dxa"/>
        <w:tblCellMar>
          <w:left w:w="0" w:type="dxa"/>
          <w:right w:w="0" w:type="dxa"/>
        </w:tblCellMar>
        <w:tblLook w:val="04A0" w:firstRow="1" w:lastRow="0" w:firstColumn="1" w:lastColumn="0" w:noHBand="0" w:noVBand="1"/>
      </w:tblPr>
      <w:tblGrid>
        <w:gridCol w:w="3184"/>
        <w:gridCol w:w="718"/>
        <w:gridCol w:w="719"/>
        <w:gridCol w:w="718"/>
        <w:gridCol w:w="719"/>
        <w:gridCol w:w="718"/>
        <w:gridCol w:w="719"/>
        <w:gridCol w:w="718"/>
        <w:gridCol w:w="719"/>
        <w:gridCol w:w="718"/>
        <w:gridCol w:w="719"/>
        <w:gridCol w:w="718"/>
        <w:gridCol w:w="719"/>
        <w:gridCol w:w="718"/>
        <w:gridCol w:w="719"/>
        <w:gridCol w:w="718"/>
        <w:gridCol w:w="719"/>
      </w:tblGrid>
      <w:tr w:rsidR="00BF69F9">
        <w:tc>
          <w:tcPr>
            <w:tcW w:w="318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показателей</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bCs/>
                <w:lang w:eastAsia="ru-RU"/>
              </w:rPr>
            </w:pPr>
            <w:r>
              <w:rPr>
                <w:bCs/>
                <w:lang w:eastAsia="ru-RU"/>
              </w:rPr>
              <w:t>2022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2023</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Снижение потребления тепловой энергии на отопление и вентиляцию</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то же накопительным итогом,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-275,2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-275,2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-275,2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-275,2</w:t>
            </w:r>
          </w:p>
        </w:tc>
      </w:tr>
      <w:tr w:rsidR="00BF69F9">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Средне- и малоэтажный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по поселению,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Многоэтажный жилищный фонд, в том числе по кадастровым кварталам:</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71:22:040102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bl>
    <w:p w:rsidR="00BF69F9" w:rsidRDefault="00BF69F9">
      <w:pPr>
        <w:pStyle w:val="af0"/>
        <w:ind w:firstLine="0"/>
      </w:pPr>
    </w:p>
    <w:p w:rsidR="00BF69F9" w:rsidRDefault="00BF69F9">
      <w:pPr>
        <w:pStyle w:val="af0"/>
      </w:pPr>
    </w:p>
    <w:p w:rsidR="00BF69F9" w:rsidRDefault="008F1A91">
      <w:pPr>
        <w:pStyle w:val="afff7"/>
      </w:pPr>
      <w:bookmarkStart w:id="48" w:name="_Ref136171135"/>
      <w:bookmarkStart w:id="49" w:name="_Toc136810090"/>
      <w:bookmarkStart w:id="50" w:name="_Toc137555579"/>
      <w:r>
        <w:t xml:space="preserve">Таблица </w:t>
      </w:r>
      <w:r>
        <w:fldChar w:fldCharType="begin"/>
      </w:r>
      <w:r>
        <w:instrText xml:space="preserve">SEQ Таблица \* ARABIC </w:instrText>
      </w:r>
      <w:r>
        <w:fldChar w:fldCharType="separate"/>
      </w:r>
      <w:r w:rsidR="00360BE0">
        <w:rPr>
          <w:noProof/>
        </w:rPr>
        <w:t>15</w:t>
      </w:r>
      <w:r>
        <w:fldChar w:fldCharType="end"/>
      </w:r>
      <w:bookmarkEnd w:id="48"/>
      <w:r>
        <w:t xml:space="preserve"> - Снижение потребления тепловой энергии на горячее водоснабжение в сносимых жилых зданиях на период до 2033 г., тыс. Гкал</w:t>
      </w:r>
      <w:bookmarkEnd w:id="49"/>
      <w:bookmarkEnd w:id="50"/>
    </w:p>
    <w:tbl>
      <w:tblPr>
        <w:tblW w:w="5000" w:type="pct"/>
        <w:tblCellMar>
          <w:left w:w="0" w:type="dxa"/>
          <w:right w:w="0" w:type="dxa"/>
        </w:tblCellMar>
        <w:tblLook w:val="04A0" w:firstRow="1" w:lastRow="0" w:firstColumn="1" w:lastColumn="0" w:noHBand="0" w:noVBand="1"/>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BF69F9">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bCs/>
              </w:rPr>
            </w:pPr>
            <w:r>
              <w:rPr>
                <w:bCs/>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2033</w:t>
            </w: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Снижение тепловой энергии на горячее водоснабжение в сносимых зданиях</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rPr>
            </w:pPr>
            <w:r>
              <w:rPr>
                <w:rFonts w:ascii="PT Serif" w:hAnsi="PT Serif"/>
                <w:color w:val="22272F"/>
              </w:rPr>
              <w:t>-44,4</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rPr>
            </w:pPr>
            <w:r>
              <w:rPr>
                <w:rFonts w:ascii="PT Serif" w:hAnsi="PT Serif"/>
                <w:color w:val="22272F"/>
              </w:rPr>
              <w:t>-59,2</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то же накопительным итогом,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-103,6</w:t>
            </w: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Многоэтажный жилищный фонд</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Средне- и малоэтажный жилищный фонд</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Всего по поселению,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Многоэтажный жилищный фонд, в том числе по кадастровым кварталам:</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71:22:040102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bl>
    <w:p w:rsidR="00BF69F9" w:rsidRDefault="00BF69F9">
      <w:pPr>
        <w:pStyle w:val="af0"/>
      </w:pPr>
    </w:p>
    <w:p w:rsidR="00BF69F9" w:rsidRDefault="00BF69F9">
      <w:pPr>
        <w:pStyle w:val="af0"/>
      </w:pPr>
    </w:p>
    <w:p w:rsidR="00BF69F9" w:rsidRDefault="008F1A91">
      <w:pPr>
        <w:pStyle w:val="aff1"/>
      </w:pPr>
      <w:bookmarkStart w:id="51" w:name="_Ref136171184"/>
      <w:bookmarkStart w:id="52" w:name="_Toc136810091"/>
      <w:bookmarkStart w:id="53" w:name="_Toc137555580"/>
      <w:r>
        <w:t xml:space="preserve">Таблица </w:t>
      </w:r>
      <w:r>
        <w:fldChar w:fldCharType="begin"/>
      </w:r>
      <w:r>
        <w:instrText xml:space="preserve">SEQ Таблица \* ARABIC </w:instrText>
      </w:r>
      <w:r>
        <w:fldChar w:fldCharType="separate"/>
      </w:r>
      <w:r w:rsidR="00360BE0">
        <w:rPr>
          <w:noProof/>
        </w:rPr>
        <w:t>16</w:t>
      </w:r>
      <w:r>
        <w:fldChar w:fldCharType="end"/>
      </w:r>
      <w:bookmarkEnd w:id="51"/>
      <w:r>
        <w:t xml:space="preserve"> - 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 тыс. Гкал</w:t>
      </w:r>
      <w:bookmarkEnd w:id="52"/>
      <w:bookmarkEnd w:id="53"/>
    </w:p>
    <w:tbl>
      <w:tblPr>
        <w:tblW w:w="14660" w:type="dxa"/>
        <w:tblCellMar>
          <w:left w:w="0" w:type="dxa"/>
          <w:right w:w="0" w:type="dxa"/>
        </w:tblCellMar>
        <w:tblLook w:val="04A0" w:firstRow="1" w:lastRow="0" w:firstColumn="1" w:lastColumn="0" w:noHBand="0" w:noVBand="1"/>
      </w:tblPr>
      <w:tblGrid>
        <w:gridCol w:w="3164"/>
        <w:gridCol w:w="718"/>
        <w:gridCol w:w="719"/>
        <w:gridCol w:w="718"/>
        <w:gridCol w:w="719"/>
        <w:gridCol w:w="718"/>
        <w:gridCol w:w="719"/>
        <w:gridCol w:w="718"/>
        <w:gridCol w:w="719"/>
        <w:gridCol w:w="718"/>
        <w:gridCol w:w="719"/>
        <w:gridCol w:w="718"/>
        <w:gridCol w:w="719"/>
        <w:gridCol w:w="718"/>
        <w:gridCol w:w="719"/>
        <w:gridCol w:w="718"/>
        <w:gridCol w:w="719"/>
      </w:tblGrid>
      <w:tr w:rsidR="00BF69F9">
        <w:tc>
          <w:tcPr>
            <w:tcW w:w="316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показателей</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bCs/>
                <w:lang w:eastAsia="ru-RU"/>
              </w:rPr>
            </w:pPr>
            <w:r>
              <w:rPr>
                <w:bCs/>
                <w:lang w:eastAsia="ru-RU"/>
              </w:rPr>
              <w:t>2022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2023</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Прирост потребления тепловой энергии на отопление, вентиляцию и горячее водоснабжение</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470,9</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0,0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0,0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319,0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411,6</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125,2</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562,8</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BF69F9" w:rsidRDefault="008F1A91">
            <w:pPr>
              <w:pStyle w:val="103"/>
              <w:rPr>
                <w:rFonts w:ascii="PT Serif" w:hAnsi="PT Serif"/>
                <w:color w:val="22272F"/>
                <w:lang w:eastAsia="ru-RU"/>
              </w:rPr>
            </w:pPr>
            <w:r>
              <w:rPr>
                <w:rFonts w:ascii="PT Serif" w:hAnsi="PT Serif"/>
                <w:color w:val="22272F"/>
                <w:lang w:eastAsia="ru-RU"/>
              </w:rPr>
              <w:t>562,8</w:t>
            </w:r>
          </w:p>
        </w:tc>
      </w:tr>
      <w:tr w:rsidR="00BF69F9">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то же накопительным итогом,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789,9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789,9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1201,5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1326,7</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1889,5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1889,5</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2452,3</w:t>
            </w:r>
          </w:p>
        </w:tc>
      </w:tr>
      <w:tr w:rsidR="00BF69F9">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отопление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291,5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139,6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222,6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222,6</w:t>
            </w:r>
          </w:p>
        </w:tc>
      </w:tr>
      <w:tr w:rsidR="00BF69F9">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вентиляция</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горячее водоснабжение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179,4</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179,4</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320,1</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340,2</w:t>
            </w:r>
          </w:p>
        </w:tc>
      </w:tr>
      <w:tr w:rsidR="00BF69F9">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Средне- и малоэтажный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562,8</w:t>
            </w:r>
          </w:p>
        </w:tc>
      </w:tr>
      <w:tr w:rsidR="00BF69F9">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по поселению,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r>
      <w:tr w:rsidR="00BF69F9">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Многоэтажный жилищный фонд, в том числе по кадастровым кварталам:</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562,8</w:t>
            </w:r>
          </w:p>
        </w:tc>
      </w:tr>
      <w:tr w:rsidR="00BF69F9">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71:22:040102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562,8</w:t>
            </w:r>
          </w:p>
        </w:tc>
      </w:tr>
    </w:tbl>
    <w:p w:rsidR="00BF69F9" w:rsidRDefault="00BF69F9">
      <w:pPr>
        <w:spacing w:after="0" w:line="360" w:lineRule="auto"/>
        <w:rPr>
          <w:rFonts w:cs="Times New Roman"/>
          <w:iCs/>
          <w:szCs w:val="26"/>
        </w:rPr>
        <w:sectPr w:rsidR="00BF69F9">
          <w:pgSz w:w="16838" w:h="11906" w:orient="landscape"/>
          <w:pgMar w:top="1701" w:right="1134" w:bottom="850" w:left="1134" w:header="284" w:footer="708" w:gutter="0"/>
          <w:cols w:space="720"/>
          <w:docGrid w:linePitch="360"/>
        </w:sectPr>
      </w:pPr>
    </w:p>
    <w:p w:rsidR="00BF69F9" w:rsidRDefault="008F1A91">
      <w:pPr>
        <w:pStyle w:val="11"/>
      </w:pPr>
      <w:bookmarkStart w:id="54" w:name="_Toc137555502"/>
      <w: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54"/>
    </w:p>
    <w:p w:rsidR="00BF69F9" w:rsidRDefault="00BF69F9">
      <w:pPr>
        <w:pStyle w:val="af0"/>
      </w:pPr>
    </w:p>
    <w:p w:rsidR="00BF69F9" w:rsidRDefault="008F1A91">
      <w:pPr>
        <w:pStyle w:val="af0"/>
      </w:pPr>
      <w:r>
        <w:t>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планируется</w:t>
      </w:r>
    </w:p>
    <w:p w:rsidR="00BF69F9" w:rsidRDefault="00BF69F9">
      <w:pPr>
        <w:pStyle w:val="af0"/>
      </w:pPr>
    </w:p>
    <w:p w:rsidR="00BF69F9" w:rsidRDefault="008F1A91">
      <w:pPr>
        <w:pStyle w:val="11"/>
      </w:pPr>
      <w:bookmarkStart w:id="55" w:name="_Toc137555503"/>
      <w: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55"/>
    </w:p>
    <w:p w:rsidR="00BF69F9" w:rsidRDefault="00BF69F9">
      <w:pPr>
        <w:spacing w:after="0" w:line="240" w:lineRule="auto"/>
        <w:rPr>
          <w:rFonts w:cs="Times New Roman"/>
          <w:sz w:val="26"/>
          <w:szCs w:val="26"/>
        </w:rPr>
      </w:pPr>
    </w:p>
    <w:p w:rsidR="00BF69F9" w:rsidRDefault="008F1A91">
      <w:pPr>
        <w:pStyle w:val="af0"/>
      </w:pPr>
      <w:r>
        <w:t>Средневзвешенная плотность тепловой нагрузки указывается с учетом площади действия источника тепловой энергии и нагрузки, которая к нему подключена.</w:t>
      </w:r>
    </w:p>
    <w:p w:rsidR="00BF69F9" w:rsidRDefault="008F1A91">
      <w:pPr>
        <w:pStyle w:val="af0"/>
      </w:pPr>
      <w:r>
        <w:t xml:space="preserve">Существующее и перспективное значение средневзвешенной плотности тепловой нагрузки представлено в таблице </w:t>
      </w:r>
      <w:r>
        <w:fldChar w:fldCharType="begin"/>
      </w:r>
      <w:r>
        <w:instrText xml:space="preserve"> REF _Ref136839655 \h  \* MERGEFORMAT </w:instrText>
      </w:r>
      <w:r>
        <w:fldChar w:fldCharType="separate"/>
      </w:r>
      <w:r w:rsidR="00360BE0" w:rsidRPr="00360BE0">
        <w:rPr>
          <w:rStyle w:val="affd"/>
        </w:rPr>
        <w:t xml:space="preserve">Таблица </w:t>
      </w:r>
      <w:r w:rsidR="00360BE0">
        <w:t>17</w:t>
      </w:r>
      <w:r>
        <w:fldChar w:fldCharType="end"/>
      </w:r>
      <w:r>
        <w:t>.</w:t>
      </w:r>
    </w:p>
    <w:p w:rsidR="00BF69F9" w:rsidRDefault="00BF69F9">
      <w:pPr>
        <w:pStyle w:val="af0"/>
      </w:pPr>
    </w:p>
    <w:p w:rsidR="00BF69F9" w:rsidRDefault="008F1A91">
      <w:pPr>
        <w:pStyle w:val="aff1"/>
      </w:pPr>
      <w:bookmarkStart w:id="56" w:name="_Ref136839655"/>
      <w:bookmarkStart w:id="57" w:name="_Toc137555581"/>
      <w:r>
        <w:t xml:space="preserve">Таблица </w:t>
      </w:r>
      <w:r>
        <w:fldChar w:fldCharType="begin"/>
      </w:r>
      <w:r>
        <w:instrText xml:space="preserve">SEQ Таблица \* ARABIC </w:instrText>
      </w:r>
      <w:r>
        <w:fldChar w:fldCharType="separate"/>
      </w:r>
      <w:r w:rsidR="00360BE0">
        <w:rPr>
          <w:noProof/>
        </w:rPr>
        <w:t>17</w:t>
      </w:r>
      <w:r>
        <w:fldChar w:fldCharType="end"/>
      </w:r>
      <w:bookmarkEnd w:id="56"/>
      <w:r>
        <w:t xml:space="preserve"> -Существующее и перспективное значение средневзвешенной плотности тепловой нагрузки</w:t>
      </w:r>
      <w:bookmarkEnd w:id="57"/>
    </w:p>
    <w:tbl>
      <w:tblPr>
        <w:tblStyle w:val="af9"/>
        <w:tblW w:w="0" w:type="auto"/>
        <w:tblLook w:val="04A0" w:firstRow="1" w:lastRow="0" w:firstColumn="1" w:lastColumn="0" w:noHBand="0" w:noVBand="1"/>
      </w:tblPr>
      <w:tblGrid>
        <w:gridCol w:w="3130"/>
        <w:gridCol w:w="3140"/>
        <w:gridCol w:w="3141"/>
      </w:tblGrid>
      <w:tr w:rsidR="00BF69F9">
        <w:tc>
          <w:tcPr>
            <w:tcW w:w="3130" w:type="dxa"/>
          </w:tcPr>
          <w:p w:rsidR="00BF69F9" w:rsidRDefault="008F1A91">
            <w:pPr>
              <w:pStyle w:val="103"/>
            </w:pPr>
            <w:r>
              <w:t>Наименование источника</w:t>
            </w:r>
          </w:p>
        </w:tc>
        <w:tc>
          <w:tcPr>
            <w:tcW w:w="3140" w:type="dxa"/>
          </w:tcPr>
          <w:p w:rsidR="00BF69F9" w:rsidRDefault="008F1A91">
            <w:pPr>
              <w:pStyle w:val="103"/>
            </w:pPr>
            <w:r>
              <w:t>Существующая средневзвешенная плотность тепловой нагрузки</w:t>
            </w:r>
          </w:p>
          <w:p w:rsidR="00BF69F9" w:rsidRDefault="008F1A91">
            <w:pPr>
              <w:pStyle w:val="103"/>
            </w:pPr>
            <w:r>
              <w:t>Гкал/ч/га</w:t>
            </w:r>
          </w:p>
        </w:tc>
        <w:tc>
          <w:tcPr>
            <w:tcW w:w="3141" w:type="dxa"/>
          </w:tcPr>
          <w:p w:rsidR="00BF69F9" w:rsidRDefault="008F1A91">
            <w:pPr>
              <w:pStyle w:val="103"/>
            </w:pPr>
            <w:r>
              <w:t>Перспективная средневзвешенная плотность тепловой нагрузки</w:t>
            </w:r>
          </w:p>
          <w:p w:rsidR="00BF69F9" w:rsidRDefault="008F1A91">
            <w:pPr>
              <w:pStyle w:val="103"/>
            </w:pPr>
            <w:r>
              <w:t>Гкал/ч/га</w:t>
            </w:r>
          </w:p>
        </w:tc>
      </w:tr>
      <w:tr w:rsidR="00BF69F9">
        <w:tc>
          <w:tcPr>
            <w:tcW w:w="3130" w:type="dxa"/>
          </w:tcPr>
          <w:p w:rsidR="00BF69F9" w:rsidRDefault="008F1A91">
            <w:pPr>
              <w:pStyle w:val="103"/>
            </w:pPr>
            <w:r>
              <w:t>Котельная №1</w:t>
            </w:r>
          </w:p>
        </w:tc>
        <w:tc>
          <w:tcPr>
            <w:tcW w:w="3140" w:type="dxa"/>
          </w:tcPr>
          <w:p w:rsidR="00BF69F9" w:rsidRDefault="008F1A91">
            <w:pPr>
              <w:pStyle w:val="103"/>
            </w:pPr>
            <w:r>
              <w:t>0,13</w:t>
            </w:r>
          </w:p>
        </w:tc>
        <w:tc>
          <w:tcPr>
            <w:tcW w:w="3141" w:type="dxa"/>
          </w:tcPr>
          <w:p w:rsidR="00BF69F9" w:rsidRDefault="008F1A91">
            <w:pPr>
              <w:pStyle w:val="103"/>
            </w:pPr>
            <w:r>
              <w:t>0,14</w:t>
            </w:r>
          </w:p>
        </w:tc>
      </w:tr>
      <w:tr w:rsidR="00BF69F9">
        <w:tc>
          <w:tcPr>
            <w:tcW w:w="3130" w:type="dxa"/>
          </w:tcPr>
          <w:p w:rsidR="00BF69F9" w:rsidRDefault="008F1A91">
            <w:pPr>
              <w:pStyle w:val="103"/>
            </w:pPr>
            <w:r>
              <w:rPr>
                <w:lang w:eastAsia="ru-RU"/>
              </w:rPr>
              <w:t>Всего по г. Советск, в том числе в расчетных элементах территориального деления:</w:t>
            </w:r>
          </w:p>
        </w:tc>
        <w:tc>
          <w:tcPr>
            <w:tcW w:w="3140" w:type="dxa"/>
          </w:tcPr>
          <w:p w:rsidR="00BF69F9" w:rsidRDefault="008F1A91">
            <w:pPr>
              <w:pStyle w:val="103"/>
            </w:pPr>
            <w:r>
              <w:t>0,13</w:t>
            </w:r>
          </w:p>
        </w:tc>
        <w:tc>
          <w:tcPr>
            <w:tcW w:w="3141" w:type="dxa"/>
          </w:tcPr>
          <w:p w:rsidR="00BF69F9" w:rsidRDefault="008F1A91">
            <w:pPr>
              <w:pStyle w:val="103"/>
            </w:pPr>
            <w:r>
              <w:t>0,14</w:t>
            </w:r>
          </w:p>
        </w:tc>
      </w:tr>
      <w:tr w:rsidR="00BF69F9">
        <w:tc>
          <w:tcPr>
            <w:tcW w:w="3130" w:type="dxa"/>
          </w:tcPr>
          <w:p w:rsidR="00BF69F9" w:rsidRDefault="008F1A91">
            <w:pPr>
              <w:pStyle w:val="103"/>
            </w:pPr>
            <w:r>
              <w:rPr>
                <w:lang w:eastAsia="ru-RU"/>
              </w:rPr>
              <w:t>71:22:040101</w:t>
            </w:r>
          </w:p>
        </w:tc>
        <w:tc>
          <w:tcPr>
            <w:tcW w:w="3140" w:type="dxa"/>
          </w:tcPr>
          <w:p w:rsidR="00BF69F9" w:rsidRDefault="008F1A91">
            <w:pPr>
              <w:pStyle w:val="103"/>
            </w:pPr>
            <w:r>
              <w:t>0,14</w:t>
            </w:r>
          </w:p>
        </w:tc>
        <w:tc>
          <w:tcPr>
            <w:tcW w:w="3141" w:type="dxa"/>
          </w:tcPr>
          <w:p w:rsidR="00BF69F9" w:rsidRDefault="008F1A91">
            <w:pPr>
              <w:pStyle w:val="103"/>
            </w:pPr>
            <w:r>
              <w:t>0,14</w:t>
            </w:r>
          </w:p>
        </w:tc>
      </w:tr>
      <w:tr w:rsidR="00BF69F9">
        <w:tc>
          <w:tcPr>
            <w:tcW w:w="3130" w:type="dxa"/>
          </w:tcPr>
          <w:p w:rsidR="00BF69F9" w:rsidRDefault="008F1A91">
            <w:pPr>
              <w:pStyle w:val="103"/>
            </w:pPr>
            <w:r>
              <w:rPr>
                <w:lang w:eastAsia="ru-RU"/>
              </w:rPr>
              <w:t>71:22:040102</w:t>
            </w:r>
          </w:p>
        </w:tc>
        <w:tc>
          <w:tcPr>
            <w:tcW w:w="3140" w:type="dxa"/>
          </w:tcPr>
          <w:p w:rsidR="00BF69F9" w:rsidRDefault="008F1A91">
            <w:pPr>
              <w:pStyle w:val="103"/>
            </w:pPr>
            <w:r>
              <w:t>0,09</w:t>
            </w:r>
          </w:p>
        </w:tc>
        <w:tc>
          <w:tcPr>
            <w:tcW w:w="3141" w:type="dxa"/>
          </w:tcPr>
          <w:p w:rsidR="00BF69F9" w:rsidRDefault="008F1A91">
            <w:pPr>
              <w:pStyle w:val="103"/>
            </w:pPr>
            <w:r>
              <w:t>0,11</w:t>
            </w:r>
          </w:p>
        </w:tc>
      </w:tr>
      <w:tr w:rsidR="00BF69F9">
        <w:tc>
          <w:tcPr>
            <w:tcW w:w="3130" w:type="dxa"/>
          </w:tcPr>
          <w:p w:rsidR="00BF69F9" w:rsidRDefault="008F1A91">
            <w:pPr>
              <w:pStyle w:val="103"/>
            </w:pPr>
            <w:r>
              <w:rPr>
                <w:lang w:eastAsia="ru-RU"/>
              </w:rPr>
              <w:t>71:22:040103</w:t>
            </w:r>
          </w:p>
        </w:tc>
        <w:tc>
          <w:tcPr>
            <w:tcW w:w="3140" w:type="dxa"/>
          </w:tcPr>
          <w:p w:rsidR="00BF69F9" w:rsidRDefault="008F1A91">
            <w:pPr>
              <w:pStyle w:val="103"/>
            </w:pPr>
            <w:r>
              <w:t>0,08</w:t>
            </w:r>
          </w:p>
        </w:tc>
        <w:tc>
          <w:tcPr>
            <w:tcW w:w="3141" w:type="dxa"/>
          </w:tcPr>
          <w:p w:rsidR="00BF69F9" w:rsidRDefault="008F1A91">
            <w:pPr>
              <w:pStyle w:val="103"/>
            </w:pPr>
            <w:r>
              <w:t>0,08</w:t>
            </w:r>
          </w:p>
        </w:tc>
      </w:tr>
      <w:tr w:rsidR="00BF69F9">
        <w:tc>
          <w:tcPr>
            <w:tcW w:w="3130" w:type="dxa"/>
          </w:tcPr>
          <w:p w:rsidR="00BF69F9" w:rsidRDefault="008F1A91">
            <w:pPr>
              <w:pStyle w:val="103"/>
              <w:rPr>
                <w:lang w:eastAsia="ru-RU"/>
              </w:rPr>
            </w:pPr>
            <w:r>
              <w:rPr>
                <w:lang w:eastAsia="ru-RU"/>
              </w:rPr>
              <w:t>71:22:040104</w:t>
            </w:r>
          </w:p>
        </w:tc>
        <w:tc>
          <w:tcPr>
            <w:tcW w:w="3140" w:type="dxa"/>
          </w:tcPr>
          <w:p w:rsidR="00BF69F9" w:rsidRDefault="008F1A91">
            <w:pPr>
              <w:pStyle w:val="103"/>
            </w:pPr>
            <w:r>
              <w:t>0,16</w:t>
            </w:r>
          </w:p>
        </w:tc>
        <w:tc>
          <w:tcPr>
            <w:tcW w:w="3141" w:type="dxa"/>
          </w:tcPr>
          <w:p w:rsidR="00BF69F9" w:rsidRDefault="008F1A91">
            <w:pPr>
              <w:pStyle w:val="103"/>
            </w:pPr>
            <w:r>
              <w:t>0,16</w:t>
            </w:r>
          </w:p>
        </w:tc>
      </w:tr>
    </w:tbl>
    <w:p w:rsidR="00BF69F9" w:rsidRDefault="00BF69F9">
      <w:pPr>
        <w:pStyle w:val="af0"/>
      </w:pPr>
    </w:p>
    <w:p w:rsidR="00BF69F9" w:rsidRDefault="008F1A91">
      <w:pPr>
        <w:pStyle w:val="10"/>
      </w:pPr>
      <w:bookmarkStart w:id="58" w:name="_Toc137555504"/>
      <w:r>
        <w:t>Раздел 2 Существующие и перспективные балансы тепловой мощности источников тепловой энергии и тепловой нагрузки потребителей</w:t>
      </w:r>
      <w:bookmarkEnd w:id="58"/>
    </w:p>
    <w:p w:rsidR="00BF69F9" w:rsidRDefault="008F1A91">
      <w:pPr>
        <w:pStyle w:val="11"/>
      </w:pPr>
      <w:bookmarkStart w:id="59" w:name="_Toc137555505"/>
      <w:r>
        <w:t>Описание существующих и перспективных зон действия систем теплоснабжения и источников тепловой энергии</w:t>
      </w:r>
      <w:bookmarkEnd w:id="59"/>
    </w:p>
    <w:p w:rsidR="00BF69F9" w:rsidRDefault="00BF69F9">
      <w:pPr>
        <w:pStyle w:val="af0"/>
      </w:pPr>
    </w:p>
    <w:p w:rsidR="00BF69F9" w:rsidRDefault="008F1A91">
      <w:pPr>
        <w:pStyle w:val="af0"/>
      </w:pPr>
      <w:r>
        <w:t xml:space="preserve">«Зона действия источника тепловой энергии» - территория поселения, городского поселения или ее часть, границы которой устанавливаются закрытыми секционирующими задвижками тепловой сети системы теплоснабжения. Контуры зон действия источников тепловой энергии устанавливаются по конечным потребителям, подключенным к тепловым сетям источника тепловой энергии. </w:t>
      </w:r>
    </w:p>
    <w:p w:rsidR="00BF69F9" w:rsidRDefault="008F1A91">
      <w:pPr>
        <w:pStyle w:val="af0"/>
      </w:pPr>
      <w:r>
        <w:t xml:space="preserve">Зоны действия котельных представлены на рисунке </w:t>
      </w:r>
      <w:r>
        <w:fldChar w:fldCharType="begin"/>
      </w:r>
      <w:r>
        <w:instrText xml:space="preserve"> REF _Ref134889303 \h  \* MERGEFORMAT </w:instrText>
      </w:r>
      <w:r>
        <w:fldChar w:fldCharType="separate"/>
      </w:r>
      <w:r w:rsidR="00360BE0" w:rsidRPr="00360BE0">
        <w:rPr>
          <w:rStyle w:val="affd"/>
          <w:iCs/>
          <w:color w:val="auto"/>
        </w:rPr>
        <w:t xml:space="preserve">Рисунок </w:t>
      </w:r>
      <w:r w:rsidR="00360BE0">
        <w:t>2</w:t>
      </w:r>
      <w:r>
        <w:fldChar w:fldCharType="end"/>
      </w:r>
      <w:r>
        <w:t xml:space="preserve">. </w:t>
      </w:r>
    </w:p>
    <w:p w:rsidR="00BF69F9" w:rsidRDefault="008F1A91">
      <w:pPr>
        <w:pStyle w:val="af0"/>
      </w:pPr>
      <w:r>
        <w:t xml:space="preserve">Зона действия Котельной №1 включает в себя жилую, социально-административную и прочую застройку города, включая Щёкинскую ГРЭС, от которой ранее осуществлялось теплоснабжение, а также Щёкинский завод котельно-вспомогательного оборудования. </w:t>
      </w:r>
    </w:p>
    <w:p w:rsidR="00BF69F9" w:rsidRDefault="00BF69F9">
      <w:pPr>
        <w:pStyle w:val="af0"/>
      </w:pPr>
    </w:p>
    <w:p w:rsidR="00BF69F9" w:rsidRDefault="008F1A91">
      <w:pPr>
        <w:pStyle w:val="afff5"/>
      </w:pPr>
      <w:r>
        <w:rPr>
          <w:noProof/>
          <w:lang w:eastAsia="ru-RU"/>
        </w:rPr>
        <w:drawing>
          <wp:inline distT="0" distB="0" distL="0" distR="0" wp14:anchorId="71A10791" wp14:editId="49AC3DB6">
            <wp:extent cx="4965783" cy="4495178"/>
            <wp:effectExtent l="0" t="0" r="6350" b="635"/>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pic:cNvPicPr>
                  </pic:nvPicPr>
                  <pic:blipFill>
                    <a:blip r:embed="rId12"/>
                    <a:stretch/>
                  </pic:blipFill>
                  <pic:spPr bwMode="auto">
                    <a:xfrm>
                      <a:off x="0" y="0"/>
                      <a:ext cx="4965918" cy="4495300"/>
                    </a:xfrm>
                    <a:prstGeom prst="rect">
                      <a:avLst/>
                    </a:prstGeom>
                    <a:noFill/>
                    <a:ln>
                      <a:noFill/>
                    </a:ln>
                  </pic:spPr>
                </pic:pic>
              </a:graphicData>
            </a:graphic>
          </wp:inline>
        </w:drawing>
      </w:r>
    </w:p>
    <w:p w:rsidR="00BF69F9" w:rsidRDefault="008F1A91">
      <w:pPr>
        <w:pStyle w:val="afff7"/>
      </w:pPr>
      <w:bookmarkStart w:id="60" w:name="_Ref134889303"/>
      <w:r>
        <w:t xml:space="preserve">Рисунок </w:t>
      </w:r>
      <w:r>
        <w:fldChar w:fldCharType="begin"/>
      </w:r>
      <w:r>
        <w:instrText xml:space="preserve">SEQ Рисунок \* ARABIC </w:instrText>
      </w:r>
      <w:r>
        <w:fldChar w:fldCharType="separate"/>
      </w:r>
      <w:r w:rsidR="00360BE0">
        <w:rPr>
          <w:noProof/>
        </w:rPr>
        <w:t>2</w:t>
      </w:r>
      <w:r>
        <w:fldChar w:fldCharType="end"/>
      </w:r>
      <w:bookmarkEnd w:id="60"/>
      <w:r>
        <w:t xml:space="preserve"> – Зоны действия котельных</w:t>
      </w:r>
    </w:p>
    <w:p w:rsidR="00BF69F9" w:rsidRDefault="008F1A91">
      <w:pPr>
        <w:pStyle w:val="11"/>
      </w:pPr>
      <w:bookmarkStart w:id="61" w:name="_Toc137555506"/>
      <w:r>
        <w:t>Описание существующих и перспективных зон действия индивидуальных источников тепловой энергии</w:t>
      </w:r>
      <w:bookmarkEnd w:id="61"/>
    </w:p>
    <w:p w:rsidR="00BF69F9" w:rsidRDefault="00BF69F9">
      <w:pPr>
        <w:pStyle w:val="af0"/>
      </w:pPr>
    </w:p>
    <w:p w:rsidR="00BF69F9" w:rsidRDefault="008F1A91">
      <w:pPr>
        <w:pStyle w:val="af0"/>
      </w:pPr>
      <w:r>
        <w:t xml:space="preserve">Система теплоснабжения города Советск имеет высокую степень централизации. К централизованному теплоснабжению подключены как многоквартирные жилые дома города, так и значительная часть индивидуальной застройки.  Меньшая часть индивидуальной застройки, расположенная преимущественно на западной границе города имеет индивидуальное теплоснабжение. Кроме того, индивиальное теплоснабжение имеют некоторые производственные и прочие объекты, к которым относятся гаражи, склады, объекты некапитального строительства и прочие аналогичные здания и сооружения. </w:t>
      </w:r>
    </w:p>
    <w:p w:rsidR="00BF69F9" w:rsidRDefault="008F1A91">
      <w:pPr>
        <w:pStyle w:val="af0"/>
      </w:pPr>
      <w:r>
        <w:t xml:space="preserve">Зоны индивидуального теплоснабжения города представлены на рисунке </w:t>
      </w:r>
      <w:r>
        <w:fldChar w:fldCharType="begin"/>
      </w:r>
      <w:r>
        <w:instrText xml:space="preserve"> REF _Ref134888817 \h  \* MERGEFORMAT </w:instrText>
      </w:r>
      <w:r>
        <w:fldChar w:fldCharType="separate"/>
      </w:r>
      <w:r w:rsidR="00360BE0" w:rsidRPr="00360BE0">
        <w:rPr>
          <w:rStyle w:val="affd"/>
        </w:rPr>
        <w:t xml:space="preserve">Рисунок </w:t>
      </w:r>
      <w:r w:rsidR="00360BE0">
        <w:t>3</w:t>
      </w:r>
      <w:r>
        <w:fldChar w:fldCharType="end"/>
      </w:r>
      <w:r>
        <w:t>.</w:t>
      </w:r>
    </w:p>
    <w:p w:rsidR="00BF69F9" w:rsidRDefault="008F1A91">
      <w:pPr>
        <w:pStyle w:val="afff5"/>
      </w:pPr>
      <w:r>
        <w:rPr>
          <w:noProof/>
          <w:lang w:eastAsia="ru-RU"/>
        </w:rPr>
        <w:drawing>
          <wp:inline distT="0" distB="0" distL="0" distR="0" wp14:anchorId="6FC848A7" wp14:editId="71983131">
            <wp:extent cx="4829701" cy="5064369"/>
            <wp:effectExtent l="0" t="0" r="9525" b="3175"/>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13"/>
                    <a:stretch/>
                  </pic:blipFill>
                  <pic:spPr bwMode="auto">
                    <a:xfrm>
                      <a:off x="0" y="0"/>
                      <a:ext cx="4831844" cy="5066615"/>
                    </a:xfrm>
                    <a:prstGeom prst="rect">
                      <a:avLst/>
                    </a:prstGeom>
                    <a:noFill/>
                    <a:ln>
                      <a:noFill/>
                    </a:ln>
                  </pic:spPr>
                </pic:pic>
              </a:graphicData>
            </a:graphic>
          </wp:inline>
        </w:drawing>
      </w:r>
    </w:p>
    <w:p w:rsidR="00BF69F9" w:rsidRDefault="008F1A91">
      <w:pPr>
        <w:pStyle w:val="afff7"/>
      </w:pPr>
      <w:bookmarkStart w:id="62" w:name="_Ref134888817"/>
      <w:r>
        <w:t xml:space="preserve">Рисунок </w:t>
      </w:r>
      <w:r>
        <w:fldChar w:fldCharType="begin"/>
      </w:r>
      <w:r>
        <w:instrText xml:space="preserve">SEQ Рисунок \* ARABIC </w:instrText>
      </w:r>
      <w:r>
        <w:fldChar w:fldCharType="separate"/>
      </w:r>
      <w:r w:rsidR="00360BE0">
        <w:rPr>
          <w:noProof/>
        </w:rPr>
        <w:t>3</w:t>
      </w:r>
      <w:r>
        <w:fldChar w:fldCharType="end"/>
      </w:r>
      <w:bookmarkEnd w:id="62"/>
      <w:r>
        <w:t xml:space="preserve"> – Зоны индивидуального теплоснабжения г. Советск</w:t>
      </w:r>
    </w:p>
    <w:p w:rsidR="00BF69F9" w:rsidRDefault="00BF69F9">
      <w:pPr>
        <w:pStyle w:val="af0"/>
      </w:pPr>
    </w:p>
    <w:p w:rsidR="00BF69F9" w:rsidRDefault="008F1A91">
      <w:pPr>
        <w:pStyle w:val="11"/>
      </w:pPr>
      <w:bookmarkStart w:id="63" w:name="_Toc137555507"/>
      <w: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63"/>
    </w:p>
    <w:p w:rsidR="00BF69F9" w:rsidRDefault="00BF69F9">
      <w:pPr>
        <w:pStyle w:val="af0"/>
      </w:pPr>
    </w:p>
    <w:p w:rsidR="00BF69F9" w:rsidRDefault="008F1A91">
      <w:pPr>
        <w:pStyle w:val="af0"/>
      </w:pPr>
      <w:r>
        <w:t xml:space="preserve">Балансы тепловой мощности источников тепловой энергии и перспективной тепловой нагрузки на территории города Советск на расчетный срок до 2033 года представлены в таблице </w:t>
      </w:r>
      <w:r>
        <w:fldChar w:fldCharType="begin"/>
      </w:r>
      <w:r>
        <w:instrText xml:space="preserve"> REF _Ref136180207 \h  \* MERGEFORMAT </w:instrText>
      </w:r>
      <w:r>
        <w:fldChar w:fldCharType="separate"/>
      </w:r>
      <w:r w:rsidR="00360BE0" w:rsidRPr="00360BE0">
        <w:rPr>
          <w:rStyle w:val="affd"/>
        </w:rPr>
        <w:t xml:space="preserve">Таблица </w:t>
      </w:r>
      <w:r w:rsidR="00360BE0">
        <w:t>18</w:t>
      </w:r>
      <w:r>
        <w:fldChar w:fldCharType="end"/>
      </w:r>
      <w:r>
        <w:t xml:space="preserve">. </w:t>
      </w:r>
    </w:p>
    <w:p w:rsidR="00BF69F9" w:rsidRDefault="008F1A91">
      <w:pPr>
        <w:pStyle w:val="af0"/>
      </w:pPr>
      <w:r>
        <w:t>При составлении балансов не учитывались мероприятия по модернизации оборудования источников тепловой энергии и тепловых сетей.</w:t>
      </w:r>
    </w:p>
    <w:p w:rsidR="00BF69F9" w:rsidRDefault="00BF69F9">
      <w:pPr>
        <w:spacing w:after="0" w:line="360" w:lineRule="auto"/>
        <w:rPr>
          <w:rFonts w:cs="Times New Roman"/>
          <w:iCs/>
          <w:szCs w:val="26"/>
        </w:rPr>
        <w:sectPr w:rsidR="00BF69F9">
          <w:pgSz w:w="11906" w:h="16838"/>
          <w:pgMar w:top="1134" w:right="850" w:bottom="1134" w:left="1701" w:header="284" w:footer="708" w:gutter="0"/>
          <w:cols w:space="720"/>
          <w:docGrid w:linePitch="360"/>
        </w:sectPr>
      </w:pPr>
    </w:p>
    <w:p w:rsidR="00BF69F9" w:rsidRDefault="008F1A91">
      <w:pPr>
        <w:pStyle w:val="aff1"/>
      </w:pPr>
      <w:bookmarkStart w:id="64" w:name="_Ref136180207"/>
      <w:bookmarkStart w:id="65" w:name="_Toc136810096"/>
      <w:bookmarkStart w:id="66" w:name="_Toc137555582"/>
      <w:r>
        <w:t xml:space="preserve">Таблица </w:t>
      </w:r>
      <w:r>
        <w:fldChar w:fldCharType="begin"/>
      </w:r>
      <w:r>
        <w:instrText xml:space="preserve">SEQ Таблица \* ARABIC </w:instrText>
      </w:r>
      <w:r>
        <w:fldChar w:fldCharType="separate"/>
      </w:r>
      <w:r w:rsidR="00360BE0">
        <w:rPr>
          <w:noProof/>
        </w:rPr>
        <w:t>18</w:t>
      </w:r>
      <w:r>
        <w:fldChar w:fldCharType="end"/>
      </w:r>
      <w:bookmarkEnd w:id="64"/>
      <w:r>
        <w:t xml:space="preserve"> - Баланс тепловой мощности котельной №1, в зоне деятельности единой теплоснабжающей организации ООО «ТК-Советск», Гкал/ч</w:t>
      </w:r>
      <w:bookmarkEnd w:id="65"/>
      <w:bookmarkEnd w:id="66"/>
    </w:p>
    <w:tbl>
      <w:tblPr>
        <w:tblW w:w="1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31"/>
        <w:gridCol w:w="683"/>
        <w:gridCol w:w="683"/>
        <w:gridCol w:w="683"/>
        <w:gridCol w:w="683"/>
        <w:gridCol w:w="683"/>
        <w:gridCol w:w="683"/>
        <w:gridCol w:w="683"/>
        <w:gridCol w:w="683"/>
        <w:gridCol w:w="683"/>
        <w:gridCol w:w="683"/>
        <w:gridCol w:w="683"/>
        <w:gridCol w:w="683"/>
        <w:gridCol w:w="683"/>
        <w:gridCol w:w="683"/>
        <w:gridCol w:w="683"/>
        <w:gridCol w:w="684"/>
      </w:tblGrid>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показателя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b/>
                <w:bCs/>
                <w:lang w:eastAsia="ru-RU"/>
              </w:rPr>
            </w:pPr>
            <w:r>
              <w:rPr>
                <w:b/>
                <w:bCs/>
                <w:lang w:eastAsia="ru-RU"/>
              </w:rPr>
              <w:t>2022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Установленная тепловая мощность,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Располагаемая тепловая мощность станции</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Затраты тепла на собственные нужды</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Потери в тепловых сетях</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Расчетная нагрузка на хозяйственные нужды</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Присоединенная договорная тепловая нагрузка,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30,916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30,916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31,265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31,344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31,511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31,696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32,014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32,332</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32,783</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 Отопление и вентиляция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25,050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25,050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25,295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25,351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25,454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25,558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25,751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25,944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26,226</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 ГВС</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5,866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5,866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5,970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5,993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6,057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6,138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6,263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6,388</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6,557</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 Пар</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Присоединенная расчетная тепловая нагрузка,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21,397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21,397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21,663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21,742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21,909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22,094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22,412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22,730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23,181</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 Отопление и вентиляция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17,334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17,334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17,521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17,577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17,680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17,784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17,977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18,170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18,452</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 ГВС</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4,063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4,063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4,142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4,229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4,310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4,435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4,560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4,729</w:t>
            </w:r>
          </w:p>
        </w:tc>
      </w:tr>
      <w:tr w:rsidR="00BF69F9">
        <w:trPr>
          <w:trHeight w:val="117"/>
        </w:trPr>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 Пар</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 xml:space="preserve">Подключенная тепловая нагрузка (договорная) на коллекторах </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36,231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36,231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36,580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36,659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36,826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37,011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37,329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37,647</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38,098</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Подключенная тепловая нагрузка (расчетная) на коллекторах</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26,712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26,712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26,978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27,224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27,409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27,727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28,045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28,496</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Резерв/дефицит тепловой мощности (по договорной нагрузке)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-2,298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-2,30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-2,89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-3,08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-3,71</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-4,17</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Резерв/дефицит тепловой мощности (по расчетной нагрузке)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12,536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12,54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12,02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11,84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11,52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11,20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10,75</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Располагаемая тепловая мощность нетто (с учетом затрат на собственные нужды) при аварийном выводе самого мощного котла</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r>
    </w:tbl>
    <w:p w:rsidR="00BF69F9" w:rsidRDefault="00BF69F9">
      <w:pPr>
        <w:spacing w:after="0" w:line="360" w:lineRule="auto"/>
        <w:rPr>
          <w:rFonts w:cs="Times New Roman"/>
          <w:iCs/>
          <w:szCs w:val="26"/>
        </w:rPr>
        <w:sectPr w:rsidR="00BF69F9">
          <w:pgSz w:w="16838" w:h="11906" w:orient="landscape"/>
          <w:pgMar w:top="1701" w:right="1134" w:bottom="850" w:left="1134" w:header="284" w:footer="708" w:gutter="0"/>
          <w:cols w:space="720"/>
          <w:docGrid w:linePitch="360"/>
        </w:sectPr>
      </w:pPr>
    </w:p>
    <w:p w:rsidR="00BF69F9" w:rsidRDefault="008F1A91">
      <w:pPr>
        <w:pStyle w:val="11"/>
      </w:pPr>
      <w:bookmarkStart w:id="67" w:name="_Toc137555508"/>
      <w:r>
        <w:t>Перспективные балансы тепловой мощности источников тепловой энергии и тепловой нагрузки</w:t>
      </w:r>
      <w:bookmarkEnd w:id="67"/>
      <w:r>
        <w:t xml:space="preserve"> </w:t>
      </w:r>
    </w:p>
    <w:p w:rsidR="00BF69F9" w:rsidRDefault="00BF69F9">
      <w:pPr>
        <w:pStyle w:val="af0"/>
      </w:pPr>
    </w:p>
    <w:p w:rsidR="00BF69F9" w:rsidRDefault="008F1A91">
      <w:pPr>
        <w:pStyle w:val="af0"/>
      </w:pPr>
      <w:r>
        <w:t xml:space="preserve">Балансы тепловой мощности источников тепловой энергии и перспективной тепловой нагрузки на территории города Советск на расчетный срок до 2033 года представлены в таблице </w:t>
      </w:r>
      <w:r>
        <w:fldChar w:fldCharType="begin"/>
      </w:r>
      <w:r>
        <w:instrText xml:space="preserve"> REF _Ref136180207 \h  \* MERGEFORMAT </w:instrText>
      </w:r>
      <w:r>
        <w:fldChar w:fldCharType="separate"/>
      </w:r>
      <w:r w:rsidR="00360BE0" w:rsidRPr="00360BE0">
        <w:rPr>
          <w:rStyle w:val="affd"/>
        </w:rPr>
        <w:t xml:space="preserve">Таблица </w:t>
      </w:r>
      <w:r w:rsidR="00360BE0">
        <w:t>18</w:t>
      </w:r>
      <w:r>
        <w:fldChar w:fldCharType="end"/>
      </w:r>
      <w:r>
        <w:t>.</w:t>
      </w:r>
    </w:p>
    <w:p w:rsidR="00BF69F9" w:rsidRDefault="00BF69F9">
      <w:pPr>
        <w:pStyle w:val="af0"/>
      </w:pPr>
    </w:p>
    <w:p w:rsidR="00BF69F9" w:rsidRDefault="008F1A91">
      <w:pPr>
        <w:pStyle w:val="11"/>
        <w:rPr>
          <w:shd w:val="clear" w:color="auto" w:fill="FFFFFF"/>
        </w:rPr>
      </w:pPr>
      <w:bookmarkStart w:id="68" w:name="_Toc137555509"/>
      <w:r>
        <w:rPr>
          <w:shd w:val="clear" w:color="auto" w:fill="FFFFFF"/>
        </w:rPr>
        <w:t>Радиус эффективного теплоснабжения</w:t>
      </w:r>
      <w:bookmarkEnd w:id="68"/>
    </w:p>
    <w:p w:rsidR="00BF69F9" w:rsidRDefault="00BF69F9">
      <w:pPr>
        <w:pStyle w:val="af0"/>
      </w:pPr>
    </w:p>
    <w:p w:rsidR="00BF69F9" w:rsidRDefault="008F1A91">
      <w:pPr>
        <w:pStyle w:val="af0"/>
      </w:pPr>
      <w:r>
        <w:t>Согласно Федеральному закону от 27.07.2010 г. №190-ФЗ «О теплоснабжении»:</w:t>
      </w:r>
    </w:p>
    <w:p w:rsidR="00BF69F9" w:rsidRDefault="008F1A91">
      <w:pPr>
        <w:pStyle w:val="af0"/>
      </w:pP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BF69F9" w:rsidRDefault="008F1A91">
      <w:pPr>
        <w:pStyle w:val="af0"/>
      </w:pPr>
      <w:r>
        <w:t>Основными показателями оценки целесообразности подключения новых потребителей в зоне действия системы централизованного теплоснабжения являются:</w:t>
      </w:r>
    </w:p>
    <w:p w:rsidR="00BF69F9" w:rsidRDefault="008F1A91">
      <w:pPr>
        <w:pStyle w:val="a2"/>
        <w:numPr>
          <w:ilvl w:val="0"/>
          <w:numId w:val="37"/>
        </w:numPr>
      </w:pPr>
      <w:r>
        <w:t>затраты на строительство новых участков тепловой сети и реконструкция существующих;</w:t>
      </w:r>
    </w:p>
    <w:p w:rsidR="00BF69F9" w:rsidRDefault="008F1A91">
      <w:pPr>
        <w:pStyle w:val="a2"/>
        <w:numPr>
          <w:ilvl w:val="0"/>
          <w:numId w:val="37"/>
        </w:numPr>
      </w:pPr>
      <w:r>
        <w:t>пропускная способность существующих магистральных тепловых сетей;</w:t>
      </w:r>
    </w:p>
    <w:p w:rsidR="00BF69F9" w:rsidRDefault="008F1A91">
      <w:pPr>
        <w:pStyle w:val="a2"/>
        <w:numPr>
          <w:ilvl w:val="0"/>
          <w:numId w:val="37"/>
        </w:numPr>
      </w:pPr>
      <w:r>
        <w:t>затраты на перекачку теплоносителя в тепловых сетях;</w:t>
      </w:r>
    </w:p>
    <w:p w:rsidR="00BF69F9" w:rsidRDefault="008F1A91">
      <w:pPr>
        <w:pStyle w:val="a2"/>
        <w:numPr>
          <w:ilvl w:val="0"/>
          <w:numId w:val="37"/>
        </w:numPr>
      </w:pPr>
      <w:r>
        <w:t>потери тепловой энергии в тепловых сетях при ее передаче;</w:t>
      </w:r>
    </w:p>
    <w:p w:rsidR="00BF69F9" w:rsidRDefault="008F1A91">
      <w:pPr>
        <w:pStyle w:val="a2"/>
        <w:numPr>
          <w:ilvl w:val="0"/>
          <w:numId w:val="37"/>
        </w:numPr>
      </w:pPr>
      <w:r>
        <w:t>надежность системы теплоснабжения.</w:t>
      </w:r>
    </w:p>
    <w:p w:rsidR="00BF69F9" w:rsidRDefault="008F1A91">
      <w:pPr>
        <w:pStyle w:val="af0"/>
      </w:pPr>
      <w:r>
        <w:t>Комплексная оценка вышеперечисленных факторов, определяет величину эффективного радиуса теплоснабжения.</w:t>
      </w:r>
    </w:p>
    <w:p w:rsidR="00BF69F9" w:rsidRDefault="008F1A91">
      <w:pPr>
        <w:pStyle w:val="af0"/>
      </w:pPr>
      <w: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BF69F9" w:rsidRDefault="008F1A91">
      <w:pPr>
        <w:pStyle w:val="af0"/>
      </w:pPr>
      <w: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BF69F9" w:rsidRDefault="008F1A91">
      <w:pPr>
        <w:pStyle w:val="af0"/>
      </w:pPr>
      <w: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BF69F9" w:rsidRDefault="00347D4E">
      <w:pPr>
        <w:jc w:val="center"/>
        <w:rPr>
          <w:rFonts w:eastAsiaTheme="majorEastAsia" w:cs="Times New Roman"/>
          <w:lang w:val="en-US"/>
        </w:rPr>
      </w:pPr>
      <w:r>
        <w:rPr>
          <w:rFonts w:eastAsiaTheme="majorEastAsia" w:cs="Times New Roman"/>
          <w:lang w:val="en-U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50pt;height:50pt;z-index:251657216;visibility:hidden" filled="t" stroked="t">
            <v:stroke joinstyle="round"/>
            <v:path o:extrusionok="t" gradientshapeok="f" o:connecttype="segments"/>
            <o:lock v:ext="edit" aspectratio="f" selection="t"/>
          </v:shape>
        </w:pict>
      </w:r>
      <w:r w:rsidR="008F1A91">
        <w:rPr>
          <w:rFonts w:eastAsiaTheme="majorEastAsia" w:cs="Times New Roman"/>
          <w:lang w:val="en-US" w:bidi="en-US"/>
        </w:rPr>
        <w:object w:dxaOrig="3660" w:dyaOrig="750">
          <v:shape id="_x0000_i1025" type="#_x0000_t75" style="width:180pt;height:36pt;mso-wrap-distance-left:0;mso-wrap-distance-top:0;mso-wrap-distance-right:0;mso-wrap-distance-bottom:0" o:ole="">
            <v:imagedata r:id="rId14" o:title=""/>
            <v:path textboxrect="0,0,0,0"/>
          </v:shape>
          <o:OLEObject Type="Embed" ProgID="Equation.3" ShapeID="_x0000_i1025" DrawAspect="Content" ObjectID="_1771659696" r:id="rId15"/>
        </w:object>
      </w:r>
    </w:p>
    <w:p w:rsidR="00BF69F9" w:rsidRDefault="008F1A91">
      <w:pPr>
        <w:pStyle w:val="af0"/>
      </w:pPr>
      <w:r>
        <w:t>где</w:t>
      </w:r>
    </w:p>
    <w:p w:rsidR="00BF69F9" w:rsidRDefault="008F1A91">
      <w:pPr>
        <w:pStyle w:val="af0"/>
        <w:rPr>
          <w:rFonts w:eastAsia="MS Mincho"/>
          <w:szCs w:val="24"/>
        </w:rPr>
      </w:pPr>
      <w:r>
        <w:rPr>
          <w:rFonts w:eastAsia="MS Mincho"/>
          <w:szCs w:val="24"/>
        </w:rPr>
        <w:t>R - радиус действия тепловой сети (длина главной тепловой магистрали самого протяженного вывода от источника), км;</w:t>
      </w:r>
    </w:p>
    <w:p w:rsidR="00BF69F9" w:rsidRDefault="008F1A91">
      <w:pPr>
        <w:pStyle w:val="af0"/>
        <w:rPr>
          <w:rFonts w:eastAsia="MS Mincho"/>
          <w:szCs w:val="24"/>
        </w:rPr>
      </w:pPr>
      <w:r>
        <w:rPr>
          <w:rFonts w:eastAsia="MS Mincho"/>
          <w:szCs w:val="24"/>
        </w:rPr>
        <w:t>H - потеря напора на трение при транспорте теплоносителя по тепловой магистрали, м.вод.ст.;</w:t>
      </w:r>
    </w:p>
    <w:p w:rsidR="00BF69F9" w:rsidRDefault="008F1A91">
      <w:pPr>
        <w:pStyle w:val="af0"/>
        <w:rPr>
          <w:rFonts w:eastAsia="MS Mincho"/>
          <w:szCs w:val="24"/>
        </w:rPr>
      </w:pPr>
      <w:r>
        <w:rPr>
          <w:rFonts w:eastAsia="MS Mincho"/>
          <w:szCs w:val="24"/>
        </w:rPr>
        <w:t>b - эмпирический коэффициент удельных затрат в единицу тепловой мощности котельной, руб./Гкал/ч;</w:t>
      </w:r>
    </w:p>
    <w:p w:rsidR="00BF69F9" w:rsidRDefault="008F1A91">
      <w:pPr>
        <w:pStyle w:val="af0"/>
        <w:rPr>
          <w:rFonts w:eastAsia="MS Mincho"/>
          <w:szCs w:val="24"/>
        </w:rPr>
      </w:pPr>
      <w:r>
        <w:rPr>
          <w:rFonts w:eastAsia="MS Mincho"/>
          <w:szCs w:val="24"/>
        </w:rPr>
        <w:t>s - удельная стоимость материальной характеристики тепловой сети, руб./м2;</w:t>
      </w:r>
    </w:p>
    <w:p w:rsidR="00BF69F9" w:rsidRDefault="008F1A91">
      <w:pPr>
        <w:pStyle w:val="af0"/>
        <w:rPr>
          <w:rFonts w:eastAsia="MS Mincho"/>
          <w:szCs w:val="24"/>
        </w:rPr>
      </w:pPr>
      <w:r>
        <w:rPr>
          <w:rFonts w:eastAsia="MS Mincho"/>
          <w:szCs w:val="24"/>
        </w:rPr>
        <w:t>B - среднее число абонентов на единицу площади зоны действия источника теплоснабжения, 1/км²;</w:t>
      </w:r>
    </w:p>
    <w:p w:rsidR="00BF69F9" w:rsidRDefault="008F1A91">
      <w:pPr>
        <w:pStyle w:val="af0"/>
        <w:rPr>
          <w:rFonts w:eastAsia="MS Mincho"/>
          <w:szCs w:val="24"/>
        </w:rPr>
      </w:pPr>
      <w:r>
        <w:rPr>
          <w:rFonts w:eastAsia="MS Mincho"/>
          <w:szCs w:val="24"/>
        </w:rPr>
        <w:t>П - теплоплотность района, Гкал/ч</w:t>
      </w:r>
      <w:r>
        <w:rPr>
          <w:rFonts w:ascii="Symbol" w:eastAsia="Symbol" w:hAnsi="Symbol" w:cs="Symbol"/>
          <w:szCs w:val="24"/>
        </w:rPr>
        <w:t></w:t>
      </w:r>
      <w:r>
        <w:rPr>
          <w:rFonts w:eastAsia="MS Mincho"/>
          <w:szCs w:val="24"/>
        </w:rPr>
        <w:t>км²;</w:t>
      </w:r>
    </w:p>
    <w:p w:rsidR="00BF69F9" w:rsidRDefault="008F1A91">
      <w:pPr>
        <w:pStyle w:val="af0"/>
        <w:rPr>
          <w:rFonts w:eastAsia="MS Mincho"/>
          <w:szCs w:val="24"/>
        </w:rPr>
      </w:pPr>
      <w:r>
        <w:rPr>
          <w:rFonts w:eastAsia="MS Mincho"/>
          <w:szCs w:val="24"/>
        </w:rPr>
        <w:t>Δτ - расчетный перепад температур теплоносителя в тепловой сети, °С;</w:t>
      </w:r>
    </w:p>
    <w:p w:rsidR="00BF69F9" w:rsidRDefault="008F1A91">
      <w:pPr>
        <w:pStyle w:val="af0"/>
        <w:rPr>
          <w:rFonts w:eastAsia="MS Mincho"/>
          <w:szCs w:val="24"/>
        </w:rPr>
      </w:pPr>
      <w:r>
        <w:rPr>
          <w:rFonts w:eastAsia="MS Mincho"/>
          <w:szCs w:val="24"/>
        </w:rPr>
        <w:t>φ - поправочный коэффициент, принимаемый равным 1,3 для ТЭЦ; 1-  для котельных.</w:t>
      </w:r>
    </w:p>
    <w:p w:rsidR="00BF69F9" w:rsidRDefault="008F1A91">
      <w:pPr>
        <w:pStyle w:val="af0"/>
        <w:rPr>
          <w:rFonts w:eastAsia="MS Mincho"/>
          <w:szCs w:val="24"/>
        </w:rPr>
      </w:pPr>
      <w:r>
        <w:rPr>
          <w:rFonts w:eastAsia="MS Mincho"/>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BF69F9" w:rsidRDefault="00347D4E">
      <w:pPr>
        <w:jc w:val="center"/>
        <w:rPr>
          <w:rFonts w:eastAsiaTheme="majorEastAsia" w:cs="Times New Roman"/>
        </w:rPr>
      </w:pPr>
      <w:r>
        <w:rPr>
          <w:rFonts w:eastAsiaTheme="majorEastAsia" w:cs="Times New Roman"/>
          <w:lang w:val="en-US" w:bidi="en-US"/>
        </w:rPr>
        <w:pict>
          <v:shape id="_x0000_s1027"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sidR="008F1A91">
        <w:rPr>
          <w:rFonts w:eastAsiaTheme="majorEastAsia" w:cs="Times New Roman"/>
          <w:lang w:val="en-US" w:bidi="en-US"/>
        </w:rPr>
        <w:object w:dxaOrig="3360" w:dyaOrig="780">
          <v:shape id="_x0000_i1026" type="#_x0000_t75" style="width:165.75pt;height:36pt;mso-wrap-distance-left:0;mso-wrap-distance-top:0;mso-wrap-distance-right:0;mso-wrap-distance-bottom:0" o:ole="">
            <v:imagedata r:id="rId16" o:title=""/>
            <v:path textboxrect="0,0,0,0"/>
          </v:shape>
          <o:OLEObject Type="Embed" ProgID="Equation.3" ShapeID="_x0000_i1026" DrawAspect="Content" ObjectID="_1771659697" r:id="rId17"/>
        </w:object>
      </w:r>
      <w:r w:rsidR="008F1A91">
        <w:rPr>
          <w:rFonts w:cs="Times New Roman"/>
        </w:rPr>
        <w:t xml:space="preserve"> .</w:t>
      </w:r>
    </w:p>
    <w:p w:rsidR="00BF69F9" w:rsidRDefault="008F1A91">
      <w:pPr>
        <w:pStyle w:val="af0"/>
      </w:pPr>
      <w:r>
        <w:t xml:space="preserve">Результаты расчета эффективного радиуса теплоснабжения для котельной №1 приводятся в таблице </w:t>
      </w:r>
      <w:r>
        <w:fldChar w:fldCharType="begin"/>
      </w:r>
      <w:r>
        <w:instrText xml:space="preserve"> REF _Ref136199840 \h  \* MERGEFORMAT </w:instrText>
      </w:r>
      <w:r>
        <w:fldChar w:fldCharType="separate"/>
      </w:r>
      <w:r w:rsidR="00360BE0" w:rsidRPr="00360BE0">
        <w:rPr>
          <w:rStyle w:val="affd"/>
        </w:rPr>
        <w:t xml:space="preserve">Таблица </w:t>
      </w:r>
      <w:r w:rsidR="00360BE0">
        <w:t>19</w:t>
      </w:r>
      <w:r>
        <w:fldChar w:fldCharType="end"/>
      </w:r>
      <w:r>
        <w:t>.</w:t>
      </w:r>
    </w:p>
    <w:p w:rsidR="00BF69F9" w:rsidRDefault="008F1A91">
      <w:pPr>
        <w:pStyle w:val="af0"/>
      </w:pPr>
      <w: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BF69F9" w:rsidRDefault="00BF69F9">
      <w:pPr>
        <w:pStyle w:val="af0"/>
      </w:pPr>
    </w:p>
    <w:p w:rsidR="00BF69F9" w:rsidRDefault="00BF69F9">
      <w:pPr>
        <w:pStyle w:val="af0"/>
      </w:pPr>
    </w:p>
    <w:p w:rsidR="00BF69F9" w:rsidRDefault="008F1A91">
      <w:pPr>
        <w:pStyle w:val="aff1"/>
      </w:pPr>
      <w:bookmarkStart w:id="69" w:name="_Ref136199840"/>
      <w:bookmarkStart w:id="70" w:name="_Toc136810107"/>
      <w:bookmarkStart w:id="71" w:name="_Toc137555583"/>
      <w:r>
        <w:t xml:space="preserve">Таблица </w:t>
      </w:r>
      <w:r>
        <w:fldChar w:fldCharType="begin"/>
      </w:r>
      <w:r>
        <w:instrText xml:space="preserve">SEQ Таблица \* ARABIC </w:instrText>
      </w:r>
      <w:r>
        <w:fldChar w:fldCharType="separate"/>
      </w:r>
      <w:r w:rsidR="00360BE0">
        <w:rPr>
          <w:noProof/>
        </w:rPr>
        <w:t>19</w:t>
      </w:r>
      <w:r>
        <w:fldChar w:fldCharType="end"/>
      </w:r>
      <w:bookmarkEnd w:id="69"/>
      <w:r>
        <w:t xml:space="preserve"> - Результаты расчета эффективного радиуса теплоснабжения</w:t>
      </w:r>
      <w:bookmarkEnd w:id="70"/>
      <w:bookmarkEnd w:id="71"/>
    </w:p>
    <w:tbl>
      <w:tblPr>
        <w:tblStyle w:val="af9"/>
        <w:tblW w:w="5000" w:type="pct"/>
        <w:tblLook w:val="04A0" w:firstRow="1" w:lastRow="0" w:firstColumn="1" w:lastColumn="0" w:noHBand="0" w:noVBand="1"/>
      </w:tblPr>
      <w:tblGrid>
        <w:gridCol w:w="3997"/>
        <w:gridCol w:w="2276"/>
        <w:gridCol w:w="3138"/>
      </w:tblGrid>
      <w:tr w:rsidR="00BF69F9">
        <w:tc>
          <w:tcPr>
            <w:tcW w:w="2124" w:type="pct"/>
            <w:tcBorders>
              <w:top w:val="single" w:sz="4" w:space="0" w:color="auto"/>
              <w:left w:val="single" w:sz="4" w:space="0" w:color="auto"/>
              <w:bottom w:val="single" w:sz="4" w:space="0" w:color="auto"/>
              <w:right w:val="single" w:sz="4" w:space="0" w:color="auto"/>
            </w:tcBorders>
          </w:tcPr>
          <w:p w:rsidR="00BF69F9" w:rsidRDefault="008F1A91">
            <w:pPr>
              <w:pStyle w:val="103"/>
            </w:pPr>
            <w:r>
              <w:t>Наименование</w:t>
            </w:r>
          </w:p>
        </w:tc>
        <w:tc>
          <w:tcPr>
            <w:tcW w:w="1209" w:type="pct"/>
            <w:tcBorders>
              <w:top w:val="single" w:sz="4" w:space="0" w:color="auto"/>
              <w:left w:val="single" w:sz="4" w:space="0" w:color="auto"/>
              <w:bottom w:val="single" w:sz="4" w:space="0" w:color="auto"/>
              <w:right w:val="single" w:sz="4" w:space="0" w:color="auto"/>
            </w:tcBorders>
          </w:tcPr>
          <w:p w:rsidR="00BF69F9" w:rsidRDefault="008F1A91">
            <w:pPr>
              <w:pStyle w:val="103"/>
            </w:pPr>
            <w:r>
              <w:t>Ед. изм.</w:t>
            </w:r>
          </w:p>
        </w:tc>
        <w:tc>
          <w:tcPr>
            <w:tcW w:w="1667" w:type="pct"/>
            <w:tcBorders>
              <w:top w:val="single" w:sz="4" w:space="0" w:color="auto"/>
              <w:left w:val="single" w:sz="4" w:space="0" w:color="auto"/>
              <w:bottom w:val="single" w:sz="4" w:space="0" w:color="auto"/>
              <w:right w:val="single" w:sz="4" w:space="0" w:color="auto"/>
            </w:tcBorders>
          </w:tcPr>
          <w:p w:rsidR="00BF69F9" w:rsidRDefault="008F1A91">
            <w:pPr>
              <w:pStyle w:val="103"/>
            </w:pPr>
            <w:r>
              <w:t>Значение</w:t>
            </w:r>
          </w:p>
        </w:tc>
      </w:tr>
      <w:tr w:rsidR="00BF69F9">
        <w:tc>
          <w:tcPr>
            <w:tcW w:w="2124" w:type="pct"/>
            <w:tcBorders>
              <w:top w:val="single" w:sz="4" w:space="0" w:color="auto"/>
              <w:left w:val="single" w:sz="4" w:space="0" w:color="auto"/>
              <w:bottom w:val="single" w:sz="4" w:space="0" w:color="auto"/>
              <w:right w:val="single" w:sz="4" w:space="0" w:color="auto"/>
            </w:tcBorders>
          </w:tcPr>
          <w:p w:rsidR="00BF69F9" w:rsidRDefault="008F1A91">
            <w:pPr>
              <w:pStyle w:val="103"/>
            </w:pPr>
            <w:r>
              <w:t>Подключенная нагрузка</w:t>
            </w:r>
          </w:p>
        </w:tc>
        <w:tc>
          <w:tcPr>
            <w:tcW w:w="1209" w:type="pct"/>
            <w:tcBorders>
              <w:top w:val="single" w:sz="4" w:space="0" w:color="auto"/>
              <w:left w:val="single" w:sz="4" w:space="0" w:color="auto"/>
              <w:bottom w:val="single" w:sz="4" w:space="0" w:color="auto"/>
              <w:right w:val="single" w:sz="4" w:space="0" w:color="auto"/>
            </w:tcBorders>
          </w:tcPr>
          <w:p w:rsidR="00BF69F9" w:rsidRDefault="008F1A91">
            <w:pPr>
              <w:pStyle w:val="103"/>
            </w:pPr>
            <w:r>
              <w:t>Гкал/ч</w:t>
            </w:r>
          </w:p>
        </w:tc>
        <w:tc>
          <w:tcPr>
            <w:tcW w:w="1667" w:type="pct"/>
            <w:tcBorders>
              <w:top w:val="single" w:sz="4" w:space="0" w:color="auto"/>
              <w:left w:val="single" w:sz="4" w:space="0" w:color="auto"/>
              <w:bottom w:val="single" w:sz="4" w:space="0" w:color="auto"/>
              <w:right w:val="single" w:sz="4" w:space="0" w:color="auto"/>
            </w:tcBorders>
          </w:tcPr>
          <w:p w:rsidR="00BF69F9" w:rsidRDefault="008F1A91">
            <w:pPr>
              <w:pStyle w:val="103"/>
            </w:pPr>
            <w:r>
              <w:t>21,584</w:t>
            </w:r>
          </w:p>
        </w:tc>
      </w:tr>
      <w:tr w:rsidR="00BF69F9">
        <w:tc>
          <w:tcPr>
            <w:tcW w:w="2124" w:type="pct"/>
            <w:tcBorders>
              <w:top w:val="single" w:sz="4" w:space="0" w:color="auto"/>
              <w:left w:val="single" w:sz="4" w:space="0" w:color="auto"/>
              <w:bottom w:val="single" w:sz="4" w:space="0" w:color="auto"/>
              <w:right w:val="single" w:sz="4" w:space="0" w:color="auto"/>
            </w:tcBorders>
          </w:tcPr>
          <w:p w:rsidR="00BF69F9" w:rsidRDefault="008F1A91">
            <w:pPr>
              <w:pStyle w:val="103"/>
            </w:pPr>
            <w:r>
              <w:t>Площадь зоны действия</w:t>
            </w:r>
          </w:p>
        </w:tc>
        <w:tc>
          <w:tcPr>
            <w:tcW w:w="1209" w:type="pct"/>
            <w:tcBorders>
              <w:top w:val="single" w:sz="4" w:space="0" w:color="auto"/>
              <w:left w:val="single" w:sz="4" w:space="0" w:color="auto"/>
              <w:bottom w:val="single" w:sz="4" w:space="0" w:color="auto"/>
              <w:right w:val="single" w:sz="4" w:space="0" w:color="auto"/>
            </w:tcBorders>
          </w:tcPr>
          <w:p w:rsidR="00BF69F9" w:rsidRDefault="008F1A91">
            <w:pPr>
              <w:pStyle w:val="103"/>
            </w:pPr>
            <w:r>
              <w:t>га</w:t>
            </w:r>
          </w:p>
        </w:tc>
        <w:tc>
          <w:tcPr>
            <w:tcW w:w="1667" w:type="pct"/>
            <w:tcBorders>
              <w:top w:val="single" w:sz="4" w:space="0" w:color="auto"/>
              <w:left w:val="single" w:sz="4" w:space="0" w:color="auto"/>
              <w:bottom w:val="single" w:sz="4" w:space="0" w:color="auto"/>
              <w:right w:val="single" w:sz="4" w:space="0" w:color="auto"/>
            </w:tcBorders>
          </w:tcPr>
          <w:p w:rsidR="00BF69F9" w:rsidRDefault="008F1A91">
            <w:pPr>
              <w:pStyle w:val="103"/>
            </w:pPr>
            <w:r>
              <w:t>161</w:t>
            </w:r>
          </w:p>
        </w:tc>
      </w:tr>
      <w:tr w:rsidR="00BF69F9">
        <w:tc>
          <w:tcPr>
            <w:tcW w:w="2124" w:type="pct"/>
            <w:tcBorders>
              <w:top w:val="single" w:sz="4" w:space="0" w:color="auto"/>
              <w:left w:val="single" w:sz="4" w:space="0" w:color="auto"/>
              <w:bottom w:val="single" w:sz="4" w:space="0" w:color="auto"/>
              <w:right w:val="single" w:sz="4" w:space="0" w:color="auto"/>
            </w:tcBorders>
          </w:tcPr>
          <w:p w:rsidR="00BF69F9" w:rsidRDefault="008F1A91">
            <w:pPr>
              <w:pStyle w:val="103"/>
            </w:pPr>
            <w:r>
              <w:t>Количество абонентов</w:t>
            </w:r>
          </w:p>
        </w:tc>
        <w:tc>
          <w:tcPr>
            <w:tcW w:w="1209" w:type="pct"/>
            <w:tcBorders>
              <w:top w:val="single" w:sz="4" w:space="0" w:color="auto"/>
              <w:left w:val="single" w:sz="4" w:space="0" w:color="auto"/>
              <w:bottom w:val="single" w:sz="4" w:space="0" w:color="auto"/>
              <w:right w:val="single" w:sz="4" w:space="0" w:color="auto"/>
            </w:tcBorders>
          </w:tcPr>
          <w:p w:rsidR="00BF69F9" w:rsidRDefault="008F1A91">
            <w:pPr>
              <w:pStyle w:val="103"/>
            </w:pPr>
            <w:r>
              <w:t>шт</w:t>
            </w:r>
          </w:p>
        </w:tc>
        <w:tc>
          <w:tcPr>
            <w:tcW w:w="1667" w:type="pct"/>
            <w:tcBorders>
              <w:top w:val="single" w:sz="4" w:space="0" w:color="auto"/>
              <w:left w:val="single" w:sz="4" w:space="0" w:color="auto"/>
              <w:bottom w:val="single" w:sz="4" w:space="0" w:color="auto"/>
              <w:right w:val="single" w:sz="4" w:space="0" w:color="auto"/>
            </w:tcBorders>
          </w:tcPr>
          <w:p w:rsidR="00BF69F9" w:rsidRDefault="008F1A91">
            <w:pPr>
              <w:pStyle w:val="103"/>
            </w:pPr>
            <w:r>
              <w:t>560</w:t>
            </w:r>
          </w:p>
        </w:tc>
      </w:tr>
      <w:tr w:rsidR="00BF69F9">
        <w:tc>
          <w:tcPr>
            <w:tcW w:w="2124" w:type="pct"/>
            <w:tcBorders>
              <w:top w:val="single" w:sz="4" w:space="0" w:color="auto"/>
              <w:left w:val="single" w:sz="4" w:space="0" w:color="auto"/>
              <w:bottom w:val="single" w:sz="4" w:space="0" w:color="auto"/>
              <w:right w:val="single" w:sz="4" w:space="0" w:color="auto"/>
            </w:tcBorders>
          </w:tcPr>
          <w:p w:rsidR="00BF69F9" w:rsidRDefault="008F1A91">
            <w:pPr>
              <w:pStyle w:val="103"/>
            </w:pPr>
            <w:r>
              <w:t>Плотность нагрузок в зоне действия</w:t>
            </w:r>
          </w:p>
        </w:tc>
        <w:tc>
          <w:tcPr>
            <w:tcW w:w="1209" w:type="pct"/>
            <w:tcBorders>
              <w:top w:val="single" w:sz="4" w:space="0" w:color="auto"/>
              <w:left w:val="single" w:sz="4" w:space="0" w:color="auto"/>
              <w:bottom w:val="single" w:sz="4" w:space="0" w:color="auto"/>
              <w:right w:val="single" w:sz="4" w:space="0" w:color="auto"/>
            </w:tcBorders>
          </w:tcPr>
          <w:p w:rsidR="00BF69F9" w:rsidRDefault="008F1A91">
            <w:pPr>
              <w:pStyle w:val="103"/>
            </w:pPr>
            <w:r>
              <w:t>Гкал/ч/га</w:t>
            </w:r>
          </w:p>
        </w:tc>
        <w:tc>
          <w:tcPr>
            <w:tcW w:w="1667" w:type="pct"/>
            <w:tcBorders>
              <w:top w:val="single" w:sz="4" w:space="0" w:color="auto"/>
              <w:left w:val="single" w:sz="4" w:space="0" w:color="auto"/>
              <w:bottom w:val="single" w:sz="4" w:space="0" w:color="auto"/>
              <w:right w:val="single" w:sz="4" w:space="0" w:color="auto"/>
            </w:tcBorders>
          </w:tcPr>
          <w:p w:rsidR="00BF69F9" w:rsidRDefault="008F1A91">
            <w:pPr>
              <w:pStyle w:val="103"/>
            </w:pPr>
            <w:r>
              <w:t>0,13</w:t>
            </w:r>
          </w:p>
        </w:tc>
      </w:tr>
      <w:tr w:rsidR="00BF69F9">
        <w:tc>
          <w:tcPr>
            <w:tcW w:w="2124" w:type="pct"/>
            <w:tcBorders>
              <w:top w:val="single" w:sz="4" w:space="0" w:color="auto"/>
              <w:left w:val="single" w:sz="4" w:space="0" w:color="auto"/>
              <w:bottom w:val="single" w:sz="4" w:space="0" w:color="auto"/>
              <w:right w:val="single" w:sz="4" w:space="0" w:color="auto"/>
            </w:tcBorders>
          </w:tcPr>
          <w:p w:rsidR="00BF69F9" w:rsidRDefault="008F1A91">
            <w:pPr>
              <w:pStyle w:val="103"/>
            </w:pPr>
            <w:r>
              <w:t>Удельное количество абонентов</w:t>
            </w:r>
          </w:p>
        </w:tc>
        <w:tc>
          <w:tcPr>
            <w:tcW w:w="1209" w:type="pct"/>
            <w:tcBorders>
              <w:top w:val="single" w:sz="4" w:space="0" w:color="auto"/>
              <w:left w:val="single" w:sz="4" w:space="0" w:color="auto"/>
              <w:bottom w:val="single" w:sz="4" w:space="0" w:color="auto"/>
              <w:right w:val="single" w:sz="4" w:space="0" w:color="auto"/>
            </w:tcBorders>
          </w:tcPr>
          <w:p w:rsidR="00BF69F9" w:rsidRDefault="008F1A91">
            <w:pPr>
              <w:pStyle w:val="103"/>
            </w:pPr>
            <w:r>
              <w:t>шт/га</w:t>
            </w:r>
          </w:p>
        </w:tc>
        <w:tc>
          <w:tcPr>
            <w:tcW w:w="1667" w:type="pct"/>
            <w:tcBorders>
              <w:top w:val="single" w:sz="4" w:space="0" w:color="auto"/>
              <w:left w:val="single" w:sz="4" w:space="0" w:color="auto"/>
              <w:bottom w:val="single" w:sz="4" w:space="0" w:color="auto"/>
              <w:right w:val="single" w:sz="4" w:space="0" w:color="auto"/>
            </w:tcBorders>
          </w:tcPr>
          <w:p w:rsidR="00BF69F9" w:rsidRDefault="008F1A91">
            <w:pPr>
              <w:pStyle w:val="103"/>
            </w:pPr>
            <w:r>
              <w:t>3,47</w:t>
            </w:r>
          </w:p>
        </w:tc>
      </w:tr>
      <w:tr w:rsidR="00BF69F9">
        <w:tc>
          <w:tcPr>
            <w:tcW w:w="2124" w:type="pct"/>
            <w:tcBorders>
              <w:top w:val="single" w:sz="4" w:space="0" w:color="auto"/>
              <w:left w:val="single" w:sz="4" w:space="0" w:color="auto"/>
              <w:bottom w:val="single" w:sz="4" w:space="0" w:color="auto"/>
              <w:right w:val="single" w:sz="4" w:space="0" w:color="auto"/>
            </w:tcBorders>
          </w:tcPr>
          <w:p w:rsidR="00BF69F9" w:rsidRDefault="008F1A91">
            <w:pPr>
              <w:pStyle w:val="103"/>
            </w:pPr>
            <w:r>
              <w:t>Расчетный перепад температур теплоносителя</w:t>
            </w:r>
          </w:p>
        </w:tc>
        <w:tc>
          <w:tcPr>
            <w:tcW w:w="1209" w:type="pct"/>
            <w:tcBorders>
              <w:top w:val="single" w:sz="4" w:space="0" w:color="auto"/>
              <w:left w:val="single" w:sz="4" w:space="0" w:color="auto"/>
              <w:bottom w:val="single" w:sz="4" w:space="0" w:color="auto"/>
              <w:right w:val="single" w:sz="4" w:space="0" w:color="auto"/>
            </w:tcBorders>
          </w:tcPr>
          <w:p w:rsidR="00BF69F9" w:rsidRDefault="008F1A91">
            <w:pPr>
              <w:pStyle w:val="103"/>
            </w:pPr>
            <w:r>
              <w:t>0С</w:t>
            </w:r>
          </w:p>
        </w:tc>
        <w:tc>
          <w:tcPr>
            <w:tcW w:w="1667" w:type="pct"/>
            <w:tcBorders>
              <w:top w:val="single" w:sz="4" w:space="0" w:color="auto"/>
              <w:left w:val="single" w:sz="4" w:space="0" w:color="auto"/>
              <w:bottom w:val="single" w:sz="4" w:space="0" w:color="auto"/>
              <w:right w:val="single" w:sz="4" w:space="0" w:color="auto"/>
            </w:tcBorders>
          </w:tcPr>
          <w:p w:rsidR="00BF69F9" w:rsidRDefault="008F1A91">
            <w:pPr>
              <w:pStyle w:val="103"/>
            </w:pPr>
            <w:r>
              <w:t>25</w:t>
            </w:r>
          </w:p>
        </w:tc>
      </w:tr>
      <w:tr w:rsidR="00BF69F9">
        <w:tc>
          <w:tcPr>
            <w:tcW w:w="2124" w:type="pct"/>
            <w:tcBorders>
              <w:top w:val="single" w:sz="4" w:space="0" w:color="auto"/>
              <w:left w:val="single" w:sz="4" w:space="0" w:color="auto"/>
              <w:bottom w:val="single" w:sz="4" w:space="0" w:color="auto"/>
              <w:right w:val="single" w:sz="4" w:space="0" w:color="auto"/>
            </w:tcBorders>
          </w:tcPr>
          <w:p w:rsidR="00BF69F9" w:rsidRDefault="008F1A91">
            <w:pPr>
              <w:pStyle w:val="103"/>
            </w:pPr>
            <w:r>
              <w:t>Располагаемый напор на источнике</w:t>
            </w:r>
          </w:p>
        </w:tc>
        <w:tc>
          <w:tcPr>
            <w:tcW w:w="1209" w:type="pct"/>
            <w:tcBorders>
              <w:top w:val="single" w:sz="4" w:space="0" w:color="auto"/>
              <w:left w:val="single" w:sz="4" w:space="0" w:color="auto"/>
              <w:bottom w:val="single" w:sz="4" w:space="0" w:color="auto"/>
              <w:right w:val="single" w:sz="4" w:space="0" w:color="auto"/>
            </w:tcBorders>
          </w:tcPr>
          <w:p w:rsidR="00BF69F9" w:rsidRDefault="008F1A91">
            <w:pPr>
              <w:pStyle w:val="103"/>
            </w:pPr>
            <w:r>
              <w:t>м</w:t>
            </w:r>
          </w:p>
        </w:tc>
        <w:tc>
          <w:tcPr>
            <w:tcW w:w="1667" w:type="pct"/>
            <w:tcBorders>
              <w:top w:val="single" w:sz="4" w:space="0" w:color="auto"/>
              <w:left w:val="single" w:sz="4" w:space="0" w:color="auto"/>
              <w:bottom w:val="single" w:sz="4" w:space="0" w:color="auto"/>
              <w:right w:val="single" w:sz="4" w:space="0" w:color="auto"/>
            </w:tcBorders>
          </w:tcPr>
          <w:p w:rsidR="00BF69F9" w:rsidRDefault="008F1A91">
            <w:pPr>
              <w:pStyle w:val="103"/>
            </w:pPr>
            <w:r>
              <w:t>40</w:t>
            </w:r>
          </w:p>
        </w:tc>
      </w:tr>
      <w:tr w:rsidR="00BF69F9">
        <w:tc>
          <w:tcPr>
            <w:tcW w:w="2124" w:type="pct"/>
            <w:tcBorders>
              <w:top w:val="single" w:sz="4" w:space="0" w:color="auto"/>
              <w:left w:val="single" w:sz="4" w:space="0" w:color="auto"/>
              <w:bottom w:val="single" w:sz="4" w:space="0" w:color="auto"/>
              <w:right w:val="single" w:sz="4" w:space="0" w:color="auto"/>
            </w:tcBorders>
          </w:tcPr>
          <w:p w:rsidR="00BF69F9" w:rsidRDefault="008F1A91">
            <w:pPr>
              <w:pStyle w:val="103"/>
            </w:pPr>
            <w:r>
              <w:t>Радиус эффективного теплоснабжения</w:t>
            </w:r>
          </w:p>
        </w:tc>
        <w:tc>
          <w:tcPr>
            <w:tcW w:w="1209" w:type="pct"/>
            <w:tcBorders>
              <w:top w:val="single" w:sz="4" w:space="0" w:color="auto"/>
              <w:left w:val="single" w:sz="4" w:space="0" w:color="auto"/>
              <w:bottom w:val="single" w:sz="4" w:space="0" w:color="auto"/>
              <w:right w:val="single" w:sz="4" w:space="0" w:color="auto"/>
            </w:tcBorders>
          </w:tcPr>
          <w:p w:rsidR="00BF69F9" w:rsidRDefault="008F1A91">
            <w:pPr>
              <w:pStyle w:val="103"/>
            </w:pPr>
            <w:r>
              <w:t>км</w:t>
            </w:r>
          </w:p>
        </w:tc>
        <w:tc>
          <w:tcPr>
            <w:tcW w:w="1667" w:type="pct"/>
            <w:tcBorders>
              <w:top w:val="single" w:sz="4" w:space="0" w:color="auto"/>
              <w:left w:val="single" w:sz="4" w:space="0" w:color="auto"/>
              <w:bottom w:val="single" w:sz="4" w:space="0" w:color="auto"/>
              <w:right w:val="single" w:sz="4" w:space="0" w:color="auto"/>
            </w:tcBorders>
          </w:tcPr>
          <w:p w:rsidR="00BF69F9" w:rsidRDefault="008F1A91">
            <w:pPr>
              <w:pStyle w:val="103"/>
            </w:pPr>
            <w:r>
              <w:t>1,6</w:t>
            </w:r>
          </w:p>
        </w:tc>
      </w:tr>
      <w:tr w:rsidR="00BF69F9">
        <w:tc>
          <w:tcPr>
            <w:tcW w:w="2124" w:type="pct"/>
            <w:tcBorders>
              <w:top w:val="single" w:sz="4" w:space="0" w:color="auto"/>
              <w:left w:val="single" w:sz="4" w:space="0" w:color="auto"/>
              <w:bottom w:val="single" w:sz="4" w:space="0" w:color="auto"/>
              <w:right w:val="single" w:sz="4" w:space="0" w:color="auto"/>
            </w:tcBorders>
          </w:tcPr>
          <w:p w:rsidR="00BF69F9" w:rsidRDefault="008F1A91">
            <w:pPr>
              <w:pStyle w:val="103"/>
            </w:pPr>
            <w:r>
              <w:t>Фактическое расстояние до самого удаленного потребителя</w:t>
            </w:r>
          </w:p>
        </w:tc>
        <w:tc>
          <w:tcPr>
            <w:tcW w:w="1209" w:type="pct"/>
            <w:tcBorders>
              <w:top w:val="single" w:sz="4" w:space="0" w:color="auto"/>
              <w:left w:val="single" w:sz="4" w:space="0" w:color="auto"/>
              <w:bottom w:val="single" w:sz="4" w:space="0" w:color="auto"/>
              <w:right w:val="single" w:sz="4" w:space="0" w:color="auto"/>
            </w:tcBorders>
          </w:tcPr>
          <w:p w:rsidR="00BF69F9" w:rsidRDefault="008F1A91">
            <w:pPr>
              <w:pStyle w:val="103"/>
            </w:pPr>
            <w:r>
              <w:t>км</w:t>
            </w:r>
          </w:p>
        </w:tc>
        <w:tc>
          <w:tcPr>
            <w:tcW w:w="1667" w:type="pct"/>
            <w:tcBorders>
              <w:top w:val="single" w:sz="4" w:space="0" w:color="auto"/>
              <w:left w:val="single" w:sz="4" w:space="0" w:color="auto"/>
              <w:bottom w:val="single" w:sz="4" w:space="0" w:color="auto"/>
              <w:right w:val="single" w:sz="4" w:space="0" w:color="auto"/>
            </w:tcBorders>
          </w:tcPr>
          <w:p w:rsidR="00BF69F9" w:rsidRDefault="008F1A91">
            <w:pPr>
              <w:pStyle w:val="103"/>
            </w:pPr>
            <w:r>
              <w:t>2,54</w:t>
            </w:r>
          </w:p>
        </w:tc>
      </w:tr>
    </w:tbl>
    <w:p w:rsidR="00BF69F9" w:rsidRDefault="00BF69F9"/>
    <w:p w:rsidR="00BF69F9" w:rsidRDefault="00BF69F9">
      <w:pPr>
        <w:pStyle w:val="af0"/>
      </w:pPr>
    </w:p>
    <w:p w:rsidR="00BF69F9" w:rsidRDefault="008F1A91">
      <w:pPr>
        <w:pStyle w:val="10"/>
      </w:pPr>
      <w:bookmarkStart w:id="72" w:name="_Toc137555510"/>
      <w:r>
        <w:t>Раздел 3 Существующие и перспективные балансы теплоносителя</w:t>
      </w:r>
      <w:bookmarkEnd w:id="72"/>
    </w:p>
    <w:p w:rsidR="00BF69F9" w:rsidRDefault="008F1A91">
      <w:pPr>
        <w:pStyle w:val="11"/>
      </w:pPr>
      <w:bookmarkStart w:id="73" w:name="_Toc137555511"/>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3"/>
    </w:p>
    <w:p w:rsidR="00BF69F9" w:rsidRDefault="00BF69F9">
      <w:pPr>
        <w:pStyle w:val="af0"/>
      </w:pPr>
    </w:p>
    <w:p w:rsidR="00BF69F9" w:rsidRDefault="008F1A91">
      <w:pPr>
        <w:pStyle w:val="af0"/>
      </w:pPr>
      <w:r>
        <w:t xml:space="preserve">Балансы производительности водоподготовительных установок и затрат теплоносителя в системе теплоснабжения разрабатываются с целью выявления резервов и дефицитов для планирования мероприятий по реконструкции или модернизации водоподготовительных установок. </w:t>
      </w:r>
    </w:p>
    <w:p w:rsidR="00BF69F9" w:rsidRDefault="008F1A91">
      <w:pPr>
        <w:pStyle w:val="af0"/>
      </w:pPr>
      <w:r>
        <w:t xml:space="preserve">Производительность водоподготовительных установок должна компенсировать в эксплуатационном режиме затраты теплоносителя на собственные нужды источника тепловой энергии, потери и затраты сетевой воды в тепловых сетях и в системах теплопотребления, а также отпуск теплоносителя на нужды ГВС при открытой схеме или горячей воды при закрытой схеме с отдельной сетью ГВС. </w:t>
      </w:r>
    </w:p>
    <w:p w:rsidR="00BF69F9" w:rsidRDefault="008F1A91">
      <w:pPr>
        <w:pStyle w:val="af0"/>
      </w:pPr>
      <w:r>
        <w:t xml:space="preserve">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а также годовые расходы теплоносителя и горячей воды в зонах теплоснабжения источников тепловой энергии приведены в таблице </w:t>
      </w:r>
      <w:r>
        <w:fldChar w:fldCharType="begin"/>
      </w:r>
      <w:r>
        <w:instrText xml:space="preserve"> REF _Ref136193174 \h  \* MERGEFORMAT </w:instrText>
      </w:r>
      <w:r>
        <w:fldChar w:fldCharType="separate"/>
      </w:r>
      <w:r w:rsidR="00360BE0" w:rsidRPr="00360BE0">
        <w:rPr>
          <w:rStyle w:val="affd"/>
        </w:rPr>
        <w:t xml:space="preserve">Таблица </w:t>
      </w:r>
      <w:r w:rsidR="00360BE0">
        <w:t>20</w:t>
      </w:r>
      <w:r>
        <w:fldChar w:fldCharType="end"/>
      </w:r>
      <w:r>
        <w:t>.</w:t>
      </w:r>
    </w:p>
    <w:p w:rsidR="00BF69F9" w:rsidRDefault="00BF69F9">
      <w:pPr>
        <w:spacing w:after="0" w:line="360" w:lineRule="auto"/>
        <w:rPr>
          <w:rFonts w:cs="Times New Roman"/>
          <w:iCs/>
          <w:szCs w:val="26"/>
        </w:rPr>
        <w:sectPr w:rsidR="00BF69F9">
          <w:pgSz w:w="11906" w:h="16838"/>
          <w:pgMar w:top="1134" w:right="850" w:bottom="1134" w:left="1701" w:header="284" w:footer="708" w:gutter="0"/>
          <w:cols w:space="720"/>
          <w:docGrid w:linePitch="360"/>
        </w:sectPr>
      </w:pPr>
    </w:p>
    <w:p w:rsidR="00BF69F9" w:rsidRDefault="008F1A91">
      <w:pPr>
        <w:pStyle w:val="aff1"/>
      </w:pPr>
      <w:bookmarkStart w:id="74" w:name="_Ref136193174"/>
      <w:bookmarkStart w:id="75" w:name="_Toc136810104"/>
      <w:bookmarkStart w:id="76" w:name="_Toc137555584"/>
      <w:r>
        <w:t xml:space="preserve">Таблица </w:t>
      </w:r>
      <w:r>
        <w:fldChar w:fldCharType="begin"/>
      </w:r>
      <w:r>
        <w:instrText xml:space="preserve">SEQ Таблица \* ARABIC </w:instrText>
      </w:r>
      <w:r>
        <w:fldChar w:fldCharType="separate"/>
      </w:r>
      <w:r w:rsidR="00360BE0">
        <w:rPr>
          <w:noProof/>
        </w:rPr>
        <w:t>20</w:t>
      </w:r>
      <w:r>
        <w:fldChar w:fldCharType="end"/>
      </w:r>
      <w:bookmarkEnd w:id="74"/>
      <w:r>
        <w:t xml:space="preserve"> - </w:t>
      </w:r>
      <w:r>
        <w:rPr>
          <w:shd w:val="clear" w:color="auto" w:fill="FFFFFF"/>
        </w:rPr>
        <w:t>Перспективные балансы производительности ВПУ и подпитки тепловой сети котельной №1 в зоне деятельности единой теплоснабжающей организации ООО «ТК-Советск», тыс. м3</w:t>
      </w:r>
      <w:bookmarkEnd w:id="75"/>
      <w:bookmarkEnd w:id="76"/>
    </w:p>
    <w:tbl>
      <w:tblPr>
        <w:tblW w:w="14660" w:type="dxa"/>
        <w:tblCellMar>
          <w:left w:w="0" w:type="dxa"/>
          <w:right w:w="0" w:type="dxa"/>
        </w:tblCellMar>
        <w:tblLook w:val="04A0" w:firstRow="1" w:lastRow="0" w:firstColumn="1" w:lastColumn="0" w:noHBand="0" w:noVBand="1"/>
      </w:tblPr>
      <w:tblGrid>
        <w:gridCol w:w="3589"/>
        <w:gridCol w:w="831"/>
        <w:gridCol w:w="640"/>
        <w:gridCol w:w="640"/>
        <w:gridCol w:w="640"/>
        <w:gridCol w:w="640"/>
        <w:gridCol w:w="640"/>
        <w:gridCol w:w="640"/>
        <w:gridCol w:w="640"/>
        <w:gridCol w:w="640"/>
        <w:gridCol w:w="640"/>
        <w:gridCol w:w="640"/>
        <w:gridCol w:w="640"/>
        <w:gridCol w:w="640"/>
        <w:gridCol w:w="640"/>
        <w:gridCol w:w="640"/>
        <w:gridCol w:w="640"/>
        <w:gridCol w:w="640"/>
      </w:tblGrid>
      <w:tr w:rsidR="00BF69F9">
        <w:tc>
          <w:tcPr>
            <w:tcW w:w="358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Параметр</w:t>
            </w:r>
          </w:p>
        </w:tc>
        <w:tc>
          <w:tcPr>
            <w:tcW w:w="8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Ед. изм.</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Pr="00B16F40" w:rsidRDefault="008F1A91">
            <w:pPr>
              <w:pStyle w:val="103"/>
              <w:rPr>
                <w:bCs/>
                <w:lang w:eastAsia="ru-RU"/>
              </w:rPr>
            </w:pPr>
            <w:r w:rsidRPr="00B16F40">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Pr="00B16F40" w:rsidRDefault="008F1A91">
            <w:pPr>
              <w:pStyle w:val="103"/>
              <w:rPr>
                <w:b/>
                <w:lang w:eastAsia="ru-RU"/>
              </w:rPr>
            </w:pPr>
            <w:r w:rsidRPr="00B16F40">
              <w:rPr>
                <w:b/>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Производительность ВПУ</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200</w:t>
            </w:r>
          </w:p>
        </w:tc>
      </w:tr>
      <w:tr w:rsidR="00BF69F9">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Срок службы</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лет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w:t>
            </w:r>
          </w:p>
        </w:tc>
      </w:tr>
      <w:tr w:rsidR="00BF69F9">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Количество баков-аккумуляторов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ед.</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r>
      <w:tr w:rsidR="00BF69F9">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Общая емкость баков-аккумуляторов</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color w:val="000000"/>
                <w:lang w:eastAsia="ru-RU"/>
              </w:rPr>
              <w:t>м3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38,0</w:t>
            </w:r>
          </w:p>
        </w:tc>
      </w:tr>
      <w:tr w:rsidR="00BF69F9">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Расчетный часовой расход для подпитки системы теплоснабжения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90,52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90,52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89,89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89,26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88,64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88,02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87,41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86,81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86,21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85,62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85,03</w:t>
            </w:r>
          </w:p>
        </w:tc>
      </w:tr>
      <w:tr w:rsidR="00BF69F9">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подпитка тепловой сети, в том числе:</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83,37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62,69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70,35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75,25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66,83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66,20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65,58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64,96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64,35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63,75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63,15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62,56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61,97</w:t>
            </w:r>
          </w:p>
        </w:tc>
      </w:tr>
      <w:tr w:rsidR="00BF69F9">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нормативные утечки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3,94</w:t>
            </w:r>
          </w:p>
        </w:tc>
      </w:tr>
      <w:tr w:rsidR="00BF69F9">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сверхнормативные утечки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79,43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58,75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66,40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71,31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62,89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62,26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60,41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59,81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59,21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58,62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58,03</w:t>
            </w:r>
          </w:p>
        </w:tc>
      </w:tr>
      <w:tr w:rsidR="00BF69F9">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Отпуск теплоносителя из тепловых сетей на цели ГВС</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24,15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21,92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23,06</w:t>
            </w:r>
          </w:p>
        </w:tc>
      </w:tr>
      <w:tr w:rsidR="00BF69F9">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Объем аварийной подпитки (химически не обработанной и не деаэрированной водой)</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r>
      <w:tr w:rsidR="00BF69F9">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Резерв (+)/дефицит (-) ВПУ</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110,74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111,36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111,98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112,59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113,19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113,79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114,97</w:t>
            </w:r>
          </w:p>
        </w:tc>
      </w:tr>
      <w:tr w:rsidR="00BF69F9">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Доля резерва</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55,4%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55,7%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56,3%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56,6%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57,5%</w:t>
            </w:r>
          </w:p>
        </w:tc>
      </w:tr>
    </w:tbl>
    <w:p w:rsidR="00BF69F9" w:rsidRDefault="00BF69F9">
      <w:pPr>
        <w:spacing w:after="0" w:line="360" w:lineRule="auto"/>
        <w:rPr>
          <w:rFonts w:cs="Times New Roman"/>
          <w:iCs/>
          <w:szCs w:val="26"/>
        </w:rPr>
        <w:sectPr w:rsidR="00BF69F9">
          <w:pgSz w:w="16838" w:h="11906" w:orient="landscape"/>
          <w:pgMar w:top="1701" w:right="1134" w:bottom="850" w:left="1134" w:header="284" w:footer="708" w:gutter="0"/>
          <w:cols w:space="720"/>
          <w:docGrid w:linePitch="360"/>
        </w:sectPr>
      </w:pPr>
    </w:p>
    <w:p w:rsidR="00BF69F9" w:rsidRDefault="008F1A91">
      <w:pPr>
        <w:pStyle w:val="11"/>
      </w:pPr>
      <w:bookmarkStart w:id="77" w:name="_Toc137555512"/>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7"/>
    </w:p>
    <w:p w:rsidR="00BF69F9" w:rsidRDefault="00BF69F9">
      <w:pPr>
        <w:pStyle w:val="af0"/>
      </w:pPr>
    </w:p>
    <w:p w:rsidR="00BF69F9" w:rsidRDefault="008F1A91">
      <w:pPr>
        <w:pStyle w:val="af0"/>
      </w:pPr>
      <w:r>
        <w:t>В соответствии с п. 6.22 СП 124.13330.2012 (актуализированная версия СНиП 41-02-2003 "Тепловые сети"):"Для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BF69F9" w:rsidRDefault="00BF69F9">
      <w:pPr>
        <w:pStyle w:val="af0"/>
      </w:pPr>
    </w:p>
    <w:p w:rsidR="00BF69F9" w:rsidRDefault="008F1A91">
      <w:pPr>
        <w:pStyle w:val="10"/>
      </w:pPr>
      <w:bookmarkStart w:id="78" w:name="_Toc137555513"/>
      <w:r>
        <w:t>Раздел 4 Основные положения мастер-плана развития систем теплоснабжения поселения, городского округа, города федерального значения</w:t>
      </w:r>
      <w:bookmarkEnd w:id="78"/>
    </w:p>
    <w:p w:rsidR="00BF69F9" w:rsidRDefault="008F1A91">
      <w:pPr>
        <w:pStyle w:val="11"/>
      </w:pPr>
      <w:bookmarkStart w:id="79" w:name="_Toc137555514"/>
      <w:r>
        <w:t>Описание сценариев развития теплоснабжения поселения, городского округа, города федерального значения</w:t>
      </w:r>
      <w:bookmarkEnd w:id="79"/>
    </w:p>
    <w:p w:rsidR="00BF69F9" w:rsidRDefault="00BF69F9">
      <w:pPr>
        <w:pStyle w:val="af0"/>
      </w:pPr>
    </w:p>
    <w:p w:rsidR="00BF69F9" w:rsidRDefault="008F1A91">
      <w:pPr>
        <w:pStyle w:val="af0"/>
      </w:pPr>
      <w:r>
        <w:t xml:space="preserve">Одной из проблем существующей централизованной системы теплоснабжения является низкая плотность тепловых нагрузок в зоне действия системы централизованного теплоснабжения, составляющая 0,13 Гкал/ч/га. </w:t>
      </w:r>
    </w:p>
    <w:p w:rsidR="00BF69F9" w:rsidRDefault="008F1A91">
      <w:pPr>
        <w:pStyle w:val="af0"/>
      </w:pPr>
      <w:r>
        <w:t>Вариант 1 – предусматривает сохранение с централизованного теплоснабжения в существующих границах г. Советск.</w:t>
      </w:r>
    </w:p>
    <w:p w:rsidR="00BF69F9" w:rsidRDefault="008F1A91">
      <w:pPr>
        <w:pStyle w:val="af0"/>
      </w:pPr>
      <w:r>
        <w:t>Вариант 2 – предусматривает частичную децентрализацию путем перевода частного сектора и малоэтажной многоквартирной застройки на индивидуальное теплоснабжение (поквартирное отопление)</w:t>
      </w:r>
    </w:p>
    <w:p w:rsidR="00BF69F9" w:rsidRDefault="008F1A91">
      <w:pPr>
        <w:pStyle w:val="af0"/>
      </w:pPr>
      <w:r>
        <w:t xml:space="preserve">Повышение плотности тепловых нагрузок и одновременное снижение материальной характеристики для рассматриваемой системы теплоснабжения может быть достигнуто частичной децентрализацией. Децентрализация – т.е. перевод потребителей на индивидуальное теплоснабжение, в том числе поквартирное теплоснабжение предусматривается для частного сектора, расположенного по периферии зоны централизованного теплоснабжения, а также малоэтажных многоквартирных жилых домов и коммерческих зданий, расположенных в зонах децентрализации. </w:t>
      </w:r>
    </w:p>
    <w:p w:rsidR="00BF69F9" w:rsidRDefault="008F1A91">
      <w:pPr>
        <w:pStyle w:val="af0"/>
      </w:pPr>
      <w:r>
        <w:t xml:space="preserve">Рассматриваемые зоны децентрализации и сохраняемая зона централизованного теплоснабжения представлены на рисунке </w:t>
      </w:r>
      <w:r>
        <w:fldChar w:fldCharType="begin"/>
      </w:r>
      <w:r>
        <w:instrText xml:space="preserve"> REF _Ref136759145 \h  \* MERGEFORMAT </w:instrText>
      </w:r>
      <w:r>
        <w:fldChar w:fldCharType="separate"/>
      </w:r>
      <w:r w:rsidR="00360BE0" w:rsidRPr="00360BE0">
        <w:rPr>
          <w:rStyle w:val="affd"/>
        </w:rPr>
        <w:t xml:space="preserve">Рисунок </w:t>
      </w:r>
      <w:r w:rsidR="00360BE0">
        <w:t>4</w:t>
      </w:r>
      <w:r>
        <w:fldChar w:fldCharType="end"/>
      </w:r>
      <w:r>
        <w:t>.</w:t>
      </w:r>
    </w:p>
    <w:p w:rsidR="00BF69F9" w:rsidRDefault="008F1A91">
      <w:pPr>
        <w:pStyle w:val="af0"/>
      </w:pPr>
      <w:r>
        <w:t>Общая тепловая нагрузка рассматриваемой к децентрализации зоны теплоснабжения составляет 2,6 Гкал/ч, при средней плотности нагрузок – 0,07 (Гкал/ч)/га.</w:t>
      </w:r>
    </w:p>
    <w:p w:rsidR="00BF69F9" w:rsidRDefault="008F1A91">
      <w:pPr>
        <w:pStyle w:val="af0"/>
      </w:pPr>
      <w:r>
        <w:t xml:space="preserve">В результате, плотность нагрузок в сохраняемой зоне увеличится до 0,15 (Гкал/ч)/га. </w:t>
      </w:r>
    </w:p>
    <w:p w:rsidR="00BF69F9" w:rsidRDefault="008F1A91">
      <w:pPr>
        <w:pStyle w:val="af0"/>
      </w:pPr>
      <w:r>
        <w:t xml:space="preserve">Параметры децентрализации представлены в таблице </w:t>
      </w:r>
      <w:r>
        <w:fldChar w:fldCharType="begin"/>
      </w:r>
      <w:r>
        <w:instrText xml:space="preserve"> REF _Ref136760997 \h  \* MERGEFORMAT </w:instrText>
      </w:r>
      <w:r>
        <w:fldChar w:fldCharType="separate"/>
      </w:r>
      <w:r w:rsidR="00360BE0" w:rsidRPr="00360BE0">
        <w:rPr>
          <w:rStyle w:val="affd"/>
        </w:rPr>
        <w:t xml:space="preserve">Таблица </w:t>
      </w:r>
      <w:r w:rsidR="00360BE0">
        <w:t>21</w:t>
      </w:r>
      <w:r>
        <w:fldChar w:fldCharType="end"/>
      </w:r>
      <w:r>
        <w:t>.</w:t>
      </w:r>
    </w:p>
    <w:p w:rsidR="00BF69F9" w:rsidRDefault="008F1A91">
      <w:pPr>
        <w:pStyle w:val="aff1"/>
      </w:pPr>
      <w:bookmarkStart w:id="80" w:name="_Ref136760997"/>
      <w:bookmarkStart w:id="81" w:name="_Toc136810097"/>
      <w:bookmarkStart w:id="82" w:name="_Toc137555585"/>
      <w:r>
        <w:t xml:space="preserve">Таблица </w:t>
      </w:r>
      <w:r>
        <w:fldChar w:fldCharType="begin"/>
      </w:r>
      <w:r>
        <w:instrText xml:space="preserve">SEQ Таблица \* ARABIC </w:instrText>
      </w:r>
      <w:r>
        <w:fldChar w:fldCharType="separate"/>
      </w:r>
      <w:r w:rsidR="00360BE0">
        <w:rPr>
          <w:noProof/>
        </w:rPr>
        <w:t>21</w:t>
      </w:r>
      <w:r>
        <w:fldChar w:fldCharType="end"/>
      </w:r>
      <w:bookmarkEnd w:id="80"/>
      <w:r>
        <w:t xml:space="preserve"> – Параметры децентрализации</w:t>
      </w:r>
      <w:bookmarkEnd w:id="81"/>
      <w:bookmarkEnd w:id="82"/>
    </w:p>
    <w:tbl>
      <w:tblPr>
        <w:tblW w:w="5000" w:type="pct"/>
        <w:tblLook w:val="04A0" w:firstRow="1" w:lastRow="0" w:firstColumn="1" w:lastColumn="0" w:noHBand="0" w:noVBand="1"/>
      </w:tblPr>
      <w:tblGrid>
        <w:gridCol w:w="2982"/>
        <w:gridCol w:w="1394"/>
        <w:gridCol w:w="1759"/>
        <w:gridCol w:w="1520"/>
        <w:gridCol w:w="1916"/>
      </w:tblGrid>
      <w:tr w:rsidR="00BF69F9">
        <w:tc>
          <w:tcPr>
            <w:tcW w:w="1558" w:type="pct"/>
            <w:vMerge w:val="restart"/>
            <w:tcBorders>
              <w:top w:val="single" w:sz="4" w:space="0" w:color="auto"/>
              <w:left w:val="single" w:sz="4" w:space="0" w:color="auto"/>
              <w:bottom w:val="single" w:sz="4" w:space="0" w:color="auto"/>
              <w:right w:val="single" w:sz="4" w:space="0" w:color="auto"/>
            </w:tcBorders>
            <w:vAlign w:val="center"/>
          </w:tcPr>
          <w:p w:rsidR="00BF69F9" w:rsidRDefault="008F1A91">
            <w:pPr>
              <w:pStyle w:val="103"/>
              <w:rPr>
                <w:lang w:eastAsia="ru-RU"/>
              </w:rPr>
            </w:pPr>
            <w:r>
              <w:rPr>
                <w:lang w:eastAsia="ru-RU"/>
              </w:rPr>
              <w:t>Наименование</w:t>
            </w:r>
          </w:p>
        </w:tc>
        <w:tc>
          <w:tcPr>
            <w:tcW w:w="728" w:type="pct"/>
            <w:vMerge w:val="restart"/>
            <w:tcBorders>
              <w:top w:val="single" w:sz="4" w:space="0" w:color="auto"/>
              <w:left w:val="single" w:sz="4" w:space="0" w:color="auto"/>
              <w:bottom w:val="single" w:sz="4" w:space="0" w:color="auto"/>
              <w:right w:val="single" w:sz="4" w:space="0" w:color="auto"/>
            </w:tcBorders>
            <w:vAlign w:val="center"/>
          </w:tcPr>
          <w:p w:rsidR="00BF69F9" w:rsidRDefault="008F1A91">
            <w:pPr>
              <w:pStyle w:val="103"/>
              <w:rPr>
                <w:lang w:eastAsia="ru-RU"/>
              </w:rPr>
            </w:pPr>
            <w:r>
              <w:rPr>
                <w:lang w:eastAsia="ru-RU"/>
              </w:rPr>
              <w:t>Ед. изм.</w:t>
            </w:r>
          </w:p>
        </w:tc>
        <w:tc>
          <w:tcPr>
            <w:tcW w:w="919" w:type="pct"/>
            <w:vMerge w:val="restart"/>
            <w:tcBorders>
              <w:top w:val="single" w:sz="4" w:space="0" w:color="auto"/>
              <w:left w:val="single" w:sz="4" w:space="0" w:color="auto"/>
              <w:bottom w:val="single" w:sz="4" w:space="0" w:color="auto"/>
              <w:right w:val="single" w:sz="4" w:space="0" w:color="auto"/>
            </w:tcBorders>
            <w:vAlign w:val="center"/>
          </w:tcPr>
          <w:p w:rsidR="00BF69F9" w:rsidRDefault="008F1A91">
            <w:pPr>
              <w:pStyle w:val="103"/>
              <w:rPr>
                <w:lang w:eastAsia="ru-RU"/>
              </w:rPr>
            </w:pPr>
            <w:r>
              <w:rPr>
                <w:lang w:eastAsia="ru-RU"/>
              </w:rPr>
              <w:t>Существующее положение</w:t>
            </w:r>
          </w:p>
        </w:tc>
        <w:tc>
          <w:tcPr>
            <w:tcW w:w="1795" w:type="pct"/>
            <w:gridSpan w:val="2"/>
            <w:tcBorders>
              <w:top w:val="single" w:sz="4" w:space="0" w:color="auto"/>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Децентрализация</w:t>
            </w:r>
          </w:p>
        </w:tc>
      </w:tr>
      <w:tr w:rsidR="00BF69F9">
        <w:tc>
          <w:tcPr>
            <w:tcW w:w="0" w:type="auto"/>
            <w:vMerge/>
            <w:tcBorders>
              <w:top w:val="single" w:sz="4" w:space="0" w:color="auto"/>
              <w:left w:val="single" w:sz="4" w:space="0" w:color="auto"/>
              <w:bottom w:val="single" w:sz="4" w:space="0" w:color="auto"/>
              <w:right w:val="single" w:sz="4" w:space="0" w:color="auto"/>
            </w:tcBorders>
            <w:vAlign w:val="center"/>
          </w:tcPr>
          <w:p w:rsidR="00BF69F9" w:rsidRDefault="00BF69F9">
            <w:pPr>
              <w:pStyle w:val="103"/>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F69F9" w:rsidRDefault="00BF69F9">
            <w:pPr>
              <w:pStyle w:val="103"/>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F69F9" w:rsidRDefault="00BF69F9">
            <w:pPr>
              <w:pStyle w:val="103"/>
              <w:rPr>
                <w:lang w:eastAsia="ru-RU"/>
              </w:rPr>
            </w:pPr>
          </w:p>
        </w:tc>
        <w:tc>
          <w:tcPr>
            <w:tcW w:w="794"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Сохраняемая зона</w:t>
            </w:r>
          </w:p>
        </w:tc>
        <w:tc>
          <w:tcPr>
            <w:tcW w:w="1001"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Зона децентрализации</w:t>
            </w:r>
          </w:p>
        </w:tc>
      </w:tr>
      <w:tr w:rsidR="00BF69F9">
        <w:tc>
          <w:tcPr>
            <w:tcW w:w="1558" w:type="pct"/>
            <w:tcBorders>
              <w:top w:val="none" w:sz="4" w:space="0" w:color="000000"/>
              <w:left w:val="single" w:sz="4" w:space="0" w:color="auto"/>
              <w:bottom w:val="single" w:sz="4" w:space="0" w:color="auto"/>
              <w:right w:val="single" w:sz="4" w:space="0" w:color="auto"/>
            </w:tcBorders>
            <w:vAlign w:val="center"/>
          </w:tcPr>
          <w:p w:rsidR="00BF69F9" w:rsidRDefault="008F1A91">
            <w:pPr>
              <w:pStyle w:val="103"/>
              <w:rPr>
                <w:lang w:eastAsia="ru-RU"/>
              </w:rPr>
            </w:pPr>
            <w:r>
              <w:rPr>
                <w:lang w:eastAsia="ru-RU"/>
              </w:rPr>
              <w:t>Присоединенная расчетная тепловая нагрузка, в том числе:</w:t>
            </w:r>
          </w:p>
        </w:tc>
        <w:tc>
          <w:tcPr>
            <w:tcW w:w="728"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Гкал/ч</w:t>
            </w:r>
          </w:p>
        </w:tc>
        <w:tc>
          <w:tcPr>
            <w:tcW w:w="919"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21,584</w:t>
            </w:r>
          </w:p>
        </w:tc>
        <w:tc>
          <w:tcPr>
            <w:tcW w:w="794"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18,985</w:t>
            </w:r>
          </w:p>
        </w:tc>
        <w:tc>
          <w:tcPr>
            <w:tcW w:w="1001"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2,599</w:t>
            </w:r>
          </w:p>
        </w:tc>
      </w:tr>
      <w:tr w:rsidR="00BF69F9">
        <w:tc>
          <w:tcPr>
            <w:tcW w:w="1558" w:type="pct"/>
            <w:tcBorders>
              <w:top w:val="none" w:sz="4" w:space="0" w:color="000000"/>
              <w:left w:val="single" w:sz="4" w:space="0" w:color="auto"/>
              <w:bottom w:val="single" w:sz="4" w:space="0" w:color="auto"/>
              <w:right w:val="single" w:sz="4" w:space="0" w:color="auto"/>
            </w:tcBorders>
            <w:vAlign w:val="center"/>
          </w:tcPr>
          <w:p w:rsidR="00BF69F9" w:rsidRDefault="008F1A91">
            <w:pPr>
              <w:pStyle w:val="103"/>
              <w:rPr>
                <w:lang w:eastAsia="ru-RU"/>
              </w:rPr>
            </w:pPr>
            <w:r>
              <w:rPr>
                <w:lang w:eastAsia="ru-RU"/>
              </w:rPr>
              <w:t>- Отопление и вентиляция</w:t>
            </w:r>
          </w:p>
        </w:tc>
        <w:tc>
          <w:tcPr>
            <w:tcW w:w="728"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Гкал/ч</w:t>
            </w:r>
          </w:p>
        </w:tc>
        <w:tc>
          <w:tcPr>
            <w:tcW w:w="919"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17,465</w:t>
            </w:r>
          </w:p>
        </w:tc>
        <w:tc>
          <w:tcPr>
            <w:tcW w:w="794"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15,172</w:t>
            </w:r>
          </w:p>
        </w:tc>
        <w:tc>
          <w:tcPr>
            <w:tcW w:w="1001"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2,293</w:t>
            </w:r>
          </w:p>
        </w:tc>
      </w:tr>
      <w:tr w:rsidR="00BF69F9">
        <w:tc>
          <w:tcPr>
            <w:tcW w:w="1558" w:type="pct"/>
            <w:tcBorders>
              <w:top w:val="none" w:sz="4" w:space="0" w:color="000000"/>
              <w:left w:val="single" w:sz="4" w:space="0" w:color="auto"/>
              <w:bottom w:val="single" w:sz="4" w:space="0" w:color="auto"/>
              <w:right w:val="single" w:sz="4" w:space="0" w:color="auto"/>
            </w:tcBorders>
            <w:vAlign w:val="center"/>
          </w:tcPr>
          <w:p w:rsidR="00BF69F9" w:rsidRDefault="008F1A91">
            <w:pPr>
              <w:pStyle w:val="103"/>
              <w:rPr>
                <w:lang w:eastAsia="ru-RU"/>
              </w:rPr>
            </w:pPr>
            <w:r>
              <w:rPr>
                <w:lang w:eastAsia="ru-RU"/>
              </w:rPr>
              <w:t>- ГВС</w:t>
            </w:r>
          </w:p>
        </w:tc>
        <w:tc>
          <w:tcPr>
            <w:tcW w:w="728"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Гкал/ч</w:t>
            </w:r>
          </w:p>
        </w:tc>
        <w:tc>
          <w:tcPr>
            <w:tcW w:w="919"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4,119</w:t>
            </w:r>
          </w:p>
        </w:tc>
        <w:tc>
          <w:tcPr>
            <w:tcW w:w="794"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3,813</w:t>
            </w:r>
          </w:p>
        </w:tc>
        <w:tc>
          <w:tcPr>
            <w:tcW w:w="1001"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0,306</w:t>
            </w:r>
          </w:p>
        </w:tc>
      </w:tr>
      <w:tr w:rsidR="00BF69F9">
        <w:tc>
          <w:tcPr>
            <w:tcW w:w="1558" w:type="pct"/>
            <w:tcBorders>
              <w:top w:val="none" w:sz="4" w:space="0" w:color="000000"/>
              <w:left w:val="single" w:sz="4" w:space="0" w:color="auto"/>
              <w:bottom w:val="single" w:sz="4" w:space="0" w:color="auto"/>
              <w:right w:val="single" w:sz="4" w:space="0" w:color="auto"/>
            </w:tcBorders>
            <w:vAlign w:val="center"/>
          </w:tcPr>
          <w:p w:rsidR="00BF69F9" w:rsidRDefault="008F1A91">
            <w:pPr>
              <w:pStyle w:val="103"/>
              <w:rPr>
                <w:lang w:eastAsia="ru-RU"/>
              </w:rPr>
            </w:pPr>
            <w:r>
              <w:rPr>
                <w:lang w:eastAsia="ru-RU"/>
              </w:rPr>
              <w:t>Зона действия СЦТ</w:t>
            </w:r>
          </w:p>
        </w:tc>
        <w:tc>
          <w:tcPr>
            <w:tcW w:w="728"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га</w:t>
            </w:r>
          </w:p>
        </w:tc>
        <w:tc>
          <w:tcPr>
            <w:tcW w:w="919"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161</w:t>
            </w:r>
          </w:p>
        </w:tc>
        <w:tc>
          <w:tcPr>
            <w:tcW w:w="794"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124,85</w:t>
            </w:r>
          </w:p>
        </w:tc>
        <w:tc>
          <w:tcPr>
            <w:tcW w:w="1001"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36,15</w:t>
            </w:r>
          </w:p>
        </w:tc>
      </w:tr>
      <w:tr w:rsidR="00BF69F9">
        <w:tc>
          <w:tcPr>
            <w:tcW w:w="1558" w:type="pct"/>
            <w:tcBorders>
              <w:top w:val="none" w:sz="4" w:space="0" w:color="000000"/>
              <w:left w:val="single" w:sz="4" w:space="0" w:color="auto"/>
              <w:bottom w:val="single" w:sz="4" w:space="0" w:color="auto"/>
              <w:right w:val="single" w:sz="4" w:space="0" w:color="auto"/>
            </w:tcBorders>
            <w:vAlign w:val="center"/>
          </w:tcPr>
          <w:p w:rsidR="00BF69F9" w:rsidRDefault="008F1A91">
            <w:pPr>
              <w:pStyle w:val="103"/>
              <w:rPr>
                <w:lang w:eastAsia="ru-RU"/>
              </w:rPr>
            </w:pPr>
            <w:r>
              <w:rPr>
                <w:lang w:eastAsia="ru-RU"/>
              </w:rPr>
              <w:t>Плотность нагрузок</w:t>
            </w:r>
          </w:p>
        </w:tc>
        <w:tc>
          <w:tcPr>
            <w:tcW w:w="728"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(Гкал/ч)/га</w:t>
            </w:r>
          </w:p>
        </w:tc>
        <w:tc>
          <w:tcPr>
            <w:tcW w:w="919"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0,13</w:t>
            </w:r>
          </w:p>
        </w:tc>
        <w:tc>
          <w:tcPr>
            <w:tcW w:w="794"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0,15</w:t>
            </w:r>
          </w:p>
        </w:tc>
        <w:tc>
          <w:tcPr>
            <w:tcW w:w="1001" w:type="pct"/>
            <w:tcBorders>
              <w:top w:val="none" w:sz="4" w:space="0" w:color="000000"/>
              <w:left w:val="none" w:sz="4" w:space="0" w:color="000000"/>
              <w:bottom w:val="single" w:sz="4" w:space="0" w:color="auto"/>
              <w:right w:val="single" w:sz="4" w:space="0" w:color="auto"/>
            </w:tcBorders>
            <w:vAlign w:val="center"/>
          </w:tcPr>
          <w:p w:rsidR="00BF69F9" w:rsidRDefault="008F1A91">
            <w:pPr>
              <w:pStyle w:val="103"/>
              <w:rPr>
                <w:lang w:eastAsia="ru-RU"/>
              </w:rPr>
            </w:pPr>
            <w:r>
              <w:rPr>
                <w:lang w:eastAsia="ru-RU"/>
              </w:rPr>
              <w:t>0,07</w:t>
            </w:r>
          </w:p>
        </w:tc>
      </w:tr>
    </w:tbl>
    <w:p w:rsidR="00BF69F9" w:rsidRDefault="008F1A91">
      <w:pPr>
        <w:pStyle w:val="afff5"/>
        <w:keepNext/>
      </w:pPr>
      <w:r>
        <w:rPr>
          <w:noProof/>
          <w:lang w:eastAsia="ru-RU"/>
        </w:rPr>
        <w:drawing>
          <wp:inline distT="0" distB="0" distL="0" distR="0" wp14:anchorId="76A40ED2" wp14:editId="0ED98F65">
            <wp:extent cx="5204692" cy="41007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pic:cNvPicPr>
                  </pic:nvPicPr>
                  <pic:blipFill>
                    <a:blip r:embed="rId18"/>
                    <a:stretch/>
                  </pic:blipFill>
                  <pic:spPr bwMode="auto">
                    <a:xfrm>
                      <a:off x="0" y="0"/>
                      <a:ext cx="5204735" cy="4100767"/>
                    </a:xfrm>
                    <a:prstGeom prst="rect">
                      <a:avLst/>
                    </a:prstGeom>
                    <a:noFill/>
                    <a:ln>
                      <a:noFill/>
                    </a:ln>
                  </pic:spPr>
                </pic:pic>
              </a:graphicData>
            </a:graphic>
          </wp:inline>
        </w:drawing>
      </w:r>
    </w:p>
    <w:p w:rsidR="00BF69F9" w:rsidRDefault="008F1A91">
      <w:pPr>
        <w:pStyle w:val="afffff0"/>
      </w:pPr>
      <w:bookmarkStart w:id="83" w:name="_Ref136759145"/>
      <w:r>
        <w:t xml:space="preserve">Рисунок </w:t>
      </w:r>
      <w:r>
        <w:fldChar w:fldCharType="begin"/>
      </w:r>
      <w:r>
        <w:instrText xml:space="preserve">SEQ Рисунок \* ARABIC </w:instrText>
      </w:r>
      <w:r>
        <w:fldChar w:fldCharType="separate"/>
      </w:r>
      <w:r w:rsidR="00360BE0">
        <w:rPr>
          <w:noProof/>
        </w:rPr>
        <w:t>4</w:t>
      </w:r>
      <w:r>
        <w:fldChar w:fldCharType="end"/>
      </w:r>
      <w:bookmarkEnd w:id="83"/>
      <w:r>
        <w:t xml:space="preserve"> – Рассматриваемые зоны децентрализации и сохраняемая зона централизованного теплоснабжения</w:t>
      </w:r>
    </w:p>
    <w:p w:rsidR="00BF69F9" w:rsidRDefault="00BF69F9">
      <w:pPr>
        <w:pStyle w:val="af0"/>
      </w:pPr>
    </w:p>
    <w:p w:rsidR="00BF69F9" w:rsidRDefault="008F1A91">
      <w:pPr>
        <w:pStyle w:val="11"/>
      </w:pPr>
      <w:bookmarkStart w:id="84" w:name="_Toc137555515"/>
      <w:r>
        <w:t>Обоснование выбора приоритетного сценария развития теплоснабжения поселения, городского округа, города федерального значения</w:t>
      </w:r>
      <w:bookmarkEnd w:id="84"/>
    </w:p>
    <w:p w:rsidR="00BF69F9" w:rsidRDefault="008F1A91">
      <w:pPr>
        <w:pStyle w:val="af0"/>
      </w:pPr>
      <w:r>
        <w:t>Технико-экономическое сравнение вариантов сохранения централизованного теплоснабжения и частичной децентрализации показало некоторое преимущество Варианта 1 по критерию платежа граждан за коммунальные услуги.</w:t>
      </w:r>
    </w:p>
    <w:p w:rsidR="00BF69F9" w:rsidRDefault="008F1A91">
      <w:pPr>
        <w:pStyle w:val="af0"/>
      </w:pPr>
      <w:r>
        <w:t xml:space="preserve">По критерию совокупного платежа за коммунальные услуги некоторые приоритет имеет первый вариант – сохранение с централизованного теплоснабжения в существующих границах г. Советск. </w:t>
      </w:r>
    </w:p>
    <w:p w:rsidR="00BF69F9" w:rsidRDefault="008F1A91">
      <w:pPr>
        <w:pStyle w:val="af0"/>
      </w:pPr>
      <w:r>
        <w:t xml:space="preserve">Эффект от снижения расходов на энергетические ресурсы в Варианте 2 - частичная децентрализация путем перевода частного сектора и малоэтажной многоквартирной застройки на индивидуальное теплоснабжение (поквартирное отопление) не позволяет компенсировать снижение выручки от реализации тепловой энергии. </w:t>
      </w:r>
    </w:p>
    <w:p w:rsidR="00BF69F9" w:rsidRDefault="008F1A91">
      <w:pPr>
        <w:pStyle w:val="af0"/>
      </w:pPr>
      <w:r>
        <w:t xml:space="preserve">В связи с вышеописанным, в настоящей актуализации предусматривается сохранение существующей зоны теплоснабжения котельной №1 ООО «ТК-Советск». </w:t>
      </w:r>
    </w:p>
    <w:p w:rsidR="00BF69F9" w:rsidRDefault="008F1A91">
      <w:r>
        <w:t>Данное решение может быть пересмотрено при последующей актуализации</w:t>
      </w:r>
    </w:p>
    <w:p w:rsidR="00BF69F9" w:rsidRDefault="008F1A91">
      <w:pPr>
        <w:pStyle w:val="10"/>
        <w:rPr>
          <w:shd w:val="clear" w:color="auto" w:fill="FFFFFF"/>
        </w:rPr>
      </w:pPr>
      <w:bookmarkStart w:id="85" w:name="_Toc137555516"/>
      <w:r>
        <w:rPr>
          <w:shd w:val="clear" w:color="auto" w:fill="FFFFFF"/>
        </w:rPr>
        <w:t>Раздел 5 Предложения по строительству, реконструкции, техническому перевооружению и (или) модернизации источников тепловой энергии</w:t>
      </w:r>
      <w:bookmarkEnd w:id="85"/>
    </w:p>
    <w:p w:rsidR="00BF69F9" w:rsidRDefault="008F1A91">
      <w:pPr>
        <w:pStyle w:val="11"/>
      </w:pPr>
      <w:bookmarkStart w:id="86" w:name="_Toc137555517"/>
      <w: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86"/>
    </w:p>
    <w:p w:rsidR="00BF69F9" w:rsidRDefault="00BF69F9">
      <w:pPr>
        <w:pStyle w:val="af0"/>
      </w:pPr>
    </w:p>
    <w:p w:rsidR="00BF69F9" w:rsidRDefault="008F1A91">
      <w:pPr>
        <w:pStyle w:val="af0"/>
      </w:pPr>
      <w:r>
        <w:t>Согласно Методическим указаниям по разработке схем теплоснабжения, предложения по строительству источников комбинированной выработки для обеспечения перспективных тепловых нагрузок в городском округе, не отнесенном к ценовой зоне теплоснабжения, разрабатываются на основании технико-экономического обоснования в соответствии с Приложением №37.</w:t>
      </w:r>
    </w:p>
    <w:p w:rsidR="00BF69F9" w:rsidRDefault="008F1A91">
      <w:pPr>
        <w:pStyle w:val="af0"/>
      </w:pPr>
      <w:r>
        <w:t xml:space="preserve">Технико-экономическое обоснование строительства источников комбинированной выработки электрической и тепловой энергии для обеспечения перспективных тепловых нагрузок должно выполняться: </w:t>
      </w:r>
    </w:p>
    <w:p w:rsidR="00BF69F9" w:rsidRDefault="008F1A91">
      <w:pPr>
        <w:pStyle w:val="a2"/>
        <w:numPr>
          <w:ilvl w:val="0"/>
          <w:numId w:val="37"/>
        </w:numPr>
      </w:pPr>
      <w:r>
        <w:t>на вновь осваиваемых территориях городского округа в случае отсутствия возможности обеспечения теплоснабжения потребителей от существующих источников;</w:t>
      </w:r>
    </w:p>
    <w:p w:rsidR="00BF69F9" w:rsidRDefault="008F1A91">
      <w:pPr>
        <w:pStyle w:val="a2"/>
        <w:numPr>
          <w:ilvl w:val="0"/>
          <w:numId w:val="37"/>
        </w:numPr>
      </w:pPr>
      <w:r>
        <w:t>в отсутствии объекта строительства в утвержденной схеме и программе развития электроэнергетических систем России.</w:t>
      </w:r>
    </w:p>
    <w:p w:rsidR="00BF69F9" w:rsidRDefault="008F1A91">
      <w:pPr>
        <w:pStyle w:val="af0"/>
      </w:pPr>
      <w:r>
        <w:t xml:space="preserve">Согласно п. 2.1, перспективная застройка суммарной нагрузкой 0,56 Гкал/ч расположена в зоне существующей застройки. На вновь осваиваемых территориях предполагается строительство индивидуального жилья, централизованное теплоснабжение которого не планируется. </w:t>
      </w:r>
    </w:p>
    <w:p w:rsidR="00BF69F9" w:rsidRDefault="008F1A91">
      <w:pPr>
        <w:pStyle w:val="af0"/>
        <w:rPr>
          <w:rFonts w:eastAsia="Calibri"/>
        </w:rPr>
      </w:pPr>
      <w:r>
        <w:rPr>
          <w:rFonts w:eastAsia="Calibri"/>
        </w:rPr>
        <w:t xml:space="preserve">На основании Постановления Правительства Российской Федерации от 17 октября 2009 года №823 «О схемах и программах перспективного развития электроэнергии» разработана и утверждена Схема и программы развития электроэнергетических систем России на 2023-2028 годы. </w:t>
      </w:r>
    </w:p>
    <w:p w:rsidR="00BF69F9" w:rsidRDefault="008F1A91">
      <w:pPr>
        <w:pStyle w:val="af0"/>
      </w:pPr>
      <w:r>
        <w:t xml:space="preserve">В указанной программе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проектом Схемы теплоснабжения, размещение источников комбинированной выработки на территории г. Советск не предусматривается. </w:t>
      </w:r>
    </w:p>
    <w:p w:rsidR="00BF69F9" w:rsidRDefault="00BF69F9">
      <w:pPr>
        <w:pStyle w:val="af0"/>
      </w:pPr>
    </w:p>
    <w:p w:rsidR="00BF69F9" w:rsidRDefault="008F1A91">
      <w:pPr>
        <w:pStyle w:val="11"/>
      </w:pPr>
      <w:bookmarkStart w:id="87" w:name="_Toc137555518"/>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7"/>
    </w:p>
    <w:p w:rsidR="00BF69F9" w:rsidRDefault="00BF69F9">
      <w:pPr>
        <w:pStyle w:val="af0"/>
      </w:pPr>
    </w:p>
    <w:p w:rsidR="00BF69F9" w:rsidRDefault="008F1A91">
      <w:pPr>
        <w:pStyle w:val="af0"/>
      </w:pPr>
      <w:r>
        <w:t>Существующие резервы мощности на котельной №1 ООО «ТК-Советск» достаточны для обеспечения тепловой нагрузки вновь подключаемых потребителей.</w:t>
      </w:r>
    </w:p>
    <w:p w:rsidR="00BF69F9" w:rsidRDefault="008F1A91">
      <w:pPr>
        <w:pStyle w:val="af0"/>
      </w:pPr>
      <w: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г. Советск не предусматривается.</w:t>
      </w:r>
    </w:p>
    <w:p w:rsidR="00BF69F9" w:rsidRDefault="00BF69F9">
      <w:pPr>
        <w:pStyle w:val="af0"/>
      </w:pPr>
    </w:p>
    <w:p w:rsidR="00BF69F9" w:rsidRDefault="008F1A91">
      <w:pPr>
        <w:pStyle w:val="11"/>
      </w:pPr>
      <w:bookmarkStart w:id="88" w:name="_Toc137555519"/>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88"/>
    </w:p>
    <w:p w:rsidR="00BF69F9" w:rsidRDefault="00BF69F9">
      <w:pPr>
        <w:pStyle w:val="af0"/>
      </w:pPr>
    </w:p>
    <w:p w:rsidR="00BF69F9" w:rsidRDefault="008F1A91">
      <w:pPr>
        <w:pStyle w:val="af0"/>
      </w:pPr>
      <w:r>
        <w:t>Мероприятий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г. Советск не предусматривается.</w:t>
      </w:r>
    </w:p>
    <w:p w:rsidR="00BF69F9" w:rsidRDefault="00BF69F9">
      <w:pPr>
        <w:pStyle w:val="af0"/>
      </w:pPr>
    </w:p>
    <w:p w:rsidR="00BF69F9" w:rsidRDefault="008F1A91">
      <w:pPr>
        <w:pStyle w:val="11"/>
      </w:pPr>
      <w:bookmarkStart w:id="89" w:name="_Toc137555520"/>
      <w: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9"/>
    </w:p>
    <w:p w:rsidR="00BF69F9" w:rsidRDefault="00BF69F9">
      <w:pPr>
        <w:pStyle w:val="af0"/>
      </w:pPr>
    </w:p>
    <w:p w:rsidR="00BF69F9" w:rsidRDefault="008F1A91">
      <w:pPr>
        <w:pStyle w:val="af0"/>
      </w:pPr>
      <w:r>
        <w:t xml:space="preserve">Котельная №1 ООО «ТК-Советск» является единственным источником централизованного теплоснабжения. Совместной работы источников тепловой энергии, функционирующих в режиме комбинированной выработки электрической и тепловой энергии и котельных не предусматривается. </w:t>
      </w:r>
    </w:p>
    <w:p w:rsidR="00BF69F9" w:rsidRDefault="00BF69F9">
      <w:pPr>
        <w:pStyle w:val="af0"/>
      </w:pPr>
    </w:p>
    <w:p w:rsidR="00BF69F9" w:rsidRDefault="008F1A91">
      <w:pPr>
        <w:pStyle w:val="11"/>
      </w:pPr>
      <w:bookmarkStart w:id="90" w:name="_Toc137555521"/>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0"/>
    </w:p>
    <w:p w:rsidR="00BF69F9" w:rsidRDefault="00BF69F9">
      <w:pPr>
        <w:pStyle w:val="af0"/>
      </w:pPr>
    </w:p>
    <w:p w:rsidR="00BF69F9" w:rsidRDefault="008F1A91">
      <w:pPr>
        <w:pStyle w:val="af0"/>
      </w:pPr>
      <w:r>
        <w:t>Мероприятий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не предусматривается.</w:t>
      </w:r>
    </w:p>
    <w:p w:rsidR="00BF69F9" w:rsidRDefault="008F1A91">
      <w:pPr>
        <w:pStyle w:val="af0"/>
      </w:pPr>
      <w:r>
        <w:t xml:space="preserve"> </w:t>
      </w:r>
    </w:p>
    <w:p w:rsidR="00BF69F9" w:rsidRDefault="008F1A91">
      <w:pPr>
        <w:pStyle w:val="11"/>
      </w:pPr>
      <w:bookmarkStart w:id="91" w:name="_Toc137555522"/>
      <w: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1"/>
    </w:p>
    <w:p w:rsidR="00BF69F9" w:rsidRDefault="00BF69F9">
      <w:pPr>
        <w:pStyle w:val="af0"/>
      </w:pPr>
    </w:p>
    <w:p w:rsidR="00BF69F9" w:rsidRDefault="008F1A91">
      <w:pPr>
        <w:pStyle w:val="af0"/>
        <w:rPr>
          <w:sz w:val="26"/>
        </w:rPr>
      </w:pPr>
      <w:r>
        <w:rPr>
          <w:sz w:val="26"/>
        </w:rPr>
        <w:t>Схемой теплоснабжения города Советск организация выработки электрической энергии в комбинированном цикле на базе существующих нагрузок не предусматривается.</w:t>
      </w:r>
    </w:p>
    <w:p w:rsidR="00BF69F9" w:rsidRDefault="00BF69F9">
      <w:pPr>
        <w:pStyle w:val="af0"/>
      </w:pPr>
    </w:p>
    <w:p w:rsidR="00BF69F9" w:rsidRDefault="008F1A91">
      <w:pPr>
        <w:pStyle w:val="11"/>
      </w:pPr>
      <w:bookmarkStart w:id="92" w:name="_Toc137555523"/>
      <w: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92"/>
    </w:p>
    <w:p w:rsidR="00BF69F9" w:rsidRDefault="00BF69F9">
      <w:pPr>
        <w:pStyle w:val="af0"/>
      </w:pPr>
    </w:p>
    <w:p w:rsidR="00BF69F9" w:rsidRDefault="008F1A91">
      <w:pPr>
        <w:pStyle w:val="af0"/>
        <w:rPr>
          <w:sz w:val="26"/>
        </w:rPr>
      </w:pPr>
      <w:r>
        <w:t xml:space="preserve">Мероприятий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r>
        <w:rPr>
          <w:sz w:val="26"/>
        </w:rPr>
        <w:t>Схемой теплоснабжения города Советск не предусматривается.</w:t>
      </w:r>
    </w:p>
    <w:p w:rsidR="00BF69F9" w:rsidRDefault="00BF69F9">
      <w:pPr>
        <w:pStyle w:val="af0"/>
      </w:pPr>
    </w:p>
    <w:p w:rsidR="00BF69F9" w:rsidRDefault="008F1A91">
      <w:pPr>
        <w:pStyle w:val="11"/>
      </w:pPr>
      <w:bookmarkStart w:id="93" w:name="_Toc137555524"/>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93"/>
    </w:p>
    <w:p w:rsidR="00BF69F9" w:rsidRDefault="00BF69F9">
      <w:pPr>
        <w:pStyle w:val="af0"/>
      </w:pPr>
    </w:p>
    <w:p w:rsidR="00BF69F9" w:rsidRDefault="008F1A91">
      <w:pPr>
        <w:pStyle w:val="af0"/>
      </w:pPr>
      <w:r>
        <w:t xml:space="preserve">Для котельной №1 применяется качественное регулирование с температурным графиком 95/70 </w:t>
      </w:r>
      <w:r>
        <w:rPr>
          <w:rStyle w:val="affb"/>
        </w:rPr>
        <w:t>0</w:t>
      </w:r>
      <w:r>
        <w:t xml:space="preserve">С. В связи с открытой системой горячего водоснабжения, график имеет излом при температуре наружного воздуха -8 </w:t>
      </w:r>
      <w:r>
        <w:rPr>
          <w:rStyle w:val="affb"/>
        </w:rPr>
        <w:t>0</w:t>
      </w:r>
      <w:r>
        <w:t xml:space="preserve">С., что соответствует температуре в подающем трубопроводе 65 </w:t>
      </w:r>
      <w:r>
        <w:rPr>
          <w:rStyle w:val="affb"/>
        </w:rPr>
        <w:t>0</w:t>
      </w:r>
      <w:r>
        <w:t xml:space="preserve">С. </w:t>
      </w:r>
    </w:p>
    <w:p w:rsidR="00BF69F9" w:rsidRDefault="008F1A91">
      <w:pPr>
        <w:pStyle w:val="af0"/>
      </w:pPr>
      <w:r>
        <w:t xml:space="preserve">Утвержденный температурный график котельной представлен на рисунке </w:t>
      </w:r>
      <w:r>
        <w:fldChar w:fldCharType="begin"/>
      </w:r>
      <w:r>
        <w:instrText xml:space="preserve"> REF _Ref135463299 \h  \* MERGEFORMAT </w:instrText>
      </w:r>
      <w:r>
        <w:fldChar w:fldCharType="separate"/>
      </w:r>
      <w:r w:rsidR="00360BE0" w:rsidRPr="00360BE0">
        <w:rPr>
          <w:rStyle w:val="affd"/>
        </w:rPr>
        <w:t>Рисунок</w:t>
      </w:r>
      <w:r w:rsidR="00360BE0">
        <w:t xml:space="preserve"> 5</w:t>
      </w:r>
      <w:r>
        <w:fldChar w:fldCharType="end"/>
      </w:r>
      <w:r>
        <w:t xml:space="preserve"> и в таблице </w:t>
      </w:r>
      <w:r>
        <w:fldChar w:fldCharType="begin"/>
      </w:r>
      <w:r>
        <w:instrText xml:space="preserve"> REF _Ref135463313 \h  \* MERGEFORMAT </w:instrText>
      </w:r>
      <w:r>
        <w:fldChar w:fldCharType="separate"/>
      </w:r>
      <w:r w:rsidR="00360BE0" w:rsidRPr="00360BE0">
        <w:rPr>
          <w:rStyle w:val="affd"/>
        </w:rPr>
        <w:t xml:space="preserve">Таблица </w:t>
      </w:r>
      <w:r w:rsidR="00360BE0">
        <w:t>22</w:t>
      </w:r>
      <w:r>
        <w:fldChar w:fldCharType="end"/>
      </w:r>
      <w:r>
        <w:t>.</w:t>
      </w:r>
    </w:p>
    <w:p w:rsidR="00BF69F9" w:rsidRDefault="00BF69F9">
      <w:pPr>
        <w:pStyle w:val="af0"/>
      </w:pPr>
    </w:p>
    <w:p w:rsidR="00BF69F9" w:rsidRDefault="008F1A91">
      <w:pPr>
        <w:pStyle w:val="afff5"/>
        <w:keepNext/>
      </w:pPr>
      <w:r>
        <w:rPr>
          <w:noProof/>
          <w:lang w:eastAsia="ru-RU"/>
        </w:rPr>
        <w:drawing>
          <wp:inline distT="0" distB="0" distL="0" distR="0" wp14:anchorId="4B5EC7F8" wp14:editId="0E2A4A5E">
            <wp:extent cx="5936615" cy="3559175"/>
            <wp:effectExtent l="0" t="0" r="698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pic:cNvPicPr>
                  </pic:nvPicPr>
                  <pic:blipFill>
                    <a:blip r:embed="rId19"/>
                    <a:stretch/>
                  </pic:blipFill>
                  <pic:spPr bwMode="auto">
                    <a:xfrm>
                      <a:off x="0" y="0"/>
                      <a:ext cx="5936615" cy="3559175"/>
                    </a:xfrm>
                    <a:prstGeom prst="rect">
                      <a:avLst/>
                    </a:prstGeom>
                    <a:noFill/>
                    <a:ln>
                      <a:noFill/>
                    </a:ln>
                  </pic:spPr>
                </pic:pic>
              </a:graphicData>
            </a:graphic>
          </wp:inline>
        </w:drawing>
      </w:r>
    </w:p>
    <w:p w:rsidR="00BF69F9" w:rsidRDefault="008F1A91">
      <w:pPr>
        <w:pStyle w:val="afff7"/>
      </w:pPr>
      <w:bookmarkStart w:id="94" w:name="_Ref135463299"/>
      <w:r>
        <w:t xml:space="preserve">Рисунок </w:t>
      </w:r>
      <w:r>
        <w:fldChar w:fldCharType="begin"/>
      </w:r>
      <w:r>
        <w:instrText xml:space="preserve">SEQ Рисунок \* ARABIC </w:instrText>
      </w:r>
      <w:r>
        <w:fldChar w:fldCharType="separate"/>
      </w:r>
      <w:r w:rsidR="00360BE0">
        <w:rPr>
          <w:noProof/>
        </w:rPr>
        <w:t>5</w:t>
      </w:r>
      <w:r>
        <w:fldChar w:fldCharType="end"/>
      </w:r>
      <w:bookmarkEnd w:id="94"/>
      <w:r>
        <w:t xml:space="preserve"> – Утвержденный температурный график на сезон 2022/2023 г.</w:t>
      </w:r>
    </w:p>
    <w:p w:rsidR="00BF69F9" w:rsidRDefault="00BF69F9">
      <w:pPr>
        <w:pStyle w:val="af0"/>
      </w:pPr>
    </w:p>
    <w:p w:rsidR="00BF69F9" w:rsidRDefault="008F1A91">
      <w:pPr>
        <w:pStyle w:val="aff1"/>
      </w:pPr>
      <w:bookmarkStart w:id="95" w:name="_Ref135463313"/>
      <w:bookmarkStart w:id="96" w:name="_Toc136810030"/>
      <w:bookmarkStart w:id="97" w:name="_Toc137555586"/>
      <w:r>
        <w:t xml:space="preserve">Таблица </w:t>
      </w:r>
      <w:r>
        <w:fldChar w:fldCharType="begin"/>
      </w:r>
      <w:r>
        <w:instrText xml:space="preserve">SEQ Таблица \* ARABIC </w:instrText>
      </w:r>
      <w:r>
        <w:fldChar w:fldCharType="separate"/>
      </w:r>
      <w:r w:rsidR="00360BE0">
        <w:rPr>
          <w:noProof/>
        </w:rPr>
        <w:t>22</w:t>
      </w:r>
      <w:r>
        <w:fldChar w:fldCharType="end"/>
      </w:r>
      <w:bookmarkEnd w:id="95"/>
      <w:r>
        <w:t xml:space="preserve"> - 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bookmarkEnd w:id="96"/>
      <w:bookmarkEnd w:id="97"/>
    </w:p>
    <w:tbl>
      <w:tblPr>
        <w:tblW w:w="9445" w:type="dxa"/>
        <w:tblCellMar>
          <w:left w:w="0" w:type="dxa"/>
          <w:right w:w="0" w:type="dxa"/>
        </w:tblCellMar>
        <w:tblLook w:val="04A0" w:firstRow="1" w:lastRow="0" w:firstColumn="1" w:lastColumn="0" w:noHBand="0" w:noVBand="1"/>
      </w:tblPr>
      <w:tblGrid>
        <w:gridCol w:w="1895"/>
        <w:gridCol w:w="3826"/>
        <w:gridCol w:w="3724"/>
      </w:tblGrid>
      <w:tr w:rsidR="00BF69F9">
        <w:trPr>
          <w:trHeight w:val="345"/>
          <w:tblHeader/>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Температура наружного воздуха, °С</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Нормативная температура теплоносителя на выходе из котельной в подающем теплопроводе, °С</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Нормативная температура теплоносителя на входе в котельную в обратном теплопроводе, °С</w:t>
            </w:r>
          </w:p>
        </w:tc>
      </w:tr>
      <w:tr w:rsidR="00BF69F9">
        <w:trPr>
          <w:trHeight w:val="253"/>
          <w:tblHeader/>
        </w:trPr>
        <w:tc>
          <w:tcPr>
            <w:tcW w:w="0" w:type="auto"/>
            <w:vMerge/>
            <w:tcBorders>
              <w:top w:val="single" w:sz="6" w:space="0" w:color="000000"/>
              <w:left w:val="single" w:sz="6" w:space="0" w:color="000000"/>
              <w:bottom w:val="single" w:sz="6" w:space="0" w:color="000000"/>
              <w:right w:val="single" w:sz="6" w:space="0" w:color="000000"/>
            </w:tcBorders>
            <w:vAlign w:val="center"/>
          </w:tcPr>
          <w:p w:rsidR="00BF69F9" w:rsidRDefault="00BF69F9">
            <w:pPr>
              <w:pStyle w:val="103"/>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pP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52,0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51,9</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51,8</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51,7</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51,6</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51,4</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pPr>
            <w: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51,3</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51,2</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51,0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50,9</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50,7</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50,5</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50,4</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50,3</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51,2</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51,1</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50,0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51,0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52,0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69,7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53,0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71,2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54,0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72,7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55,0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74,4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56,0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75,9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57,0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77,4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58,0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79,1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59,0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80,6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60,5</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82,1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62,0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83,8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63,0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85,3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64,0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86,8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65,0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88,5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66,0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90,0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67,0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91,5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68,0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93,2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69,0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95,0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8F1A91">
            <w:pPr>
              <w:pStyle w:val="103"/>
            </w:pPr>
            <w:r>
              <w:t>70,0</w:t>
            </w:r>
          </w:p>
        </w:tc>
      </w:tr>
    </w:tbl>
    <w:p w:rsidR="00BF69F9" w:rsidRDefault="00BF69F9">
      <w:pPr>
        <w:pStyle w:val="af0"/>
      </w:pPr>
    </w:p>
    <w:p w:rsidR="00BF69F9" w:rsidRDefault="008F1A91">
      <w:pPr>
        <w:pStyle w:val="af0"/>
      </w:pPr>
      <w:r>
        <w:rPr>
          <w:lang w:eastAsia="ru-RU"/>
        </w:rPr>
        <w:t xml:space="preserve">Вместе с тем, основным недостатком температурного графика </w:t>
      </w:r>
      <w:r>
        <w:t xml:space="preserve">95/70 </w:t>
      </w:r>
      <w:r>
        <w:rPr>
          <w:rStyle w:val="affb"/>
        </w:rPr>
        <w:t>0</w:t>
      </w:r>
      <w:r>
        <w:t xml:space="preserve">С является малый теплоперепад, составляющий 25 </w:t>
      </w:r>
      <w:r>
        <w:rPr>
          <w:rStyle w:val="affb"/>
        </w:rPr>
        <w:t>0</w:t>
      </w:r>
      <w:r>
        <w:t xml:space="preserve">С в расчетном режиме и соответствующий повышенный расход теплоносителя – более 40 т/Гкал. </w:t>
      </w:r>
    </w:p>
    <w:p w:rsidR="00BF69F9" w:rsidRDefault="008F1A91">
      <w:pPr>
        <w:pStyle w:val="af0"/>
      </w:pPr>
      <w:r>
        <w:t xml:space="preserve">Возможным вариантом сохранения преимуществ существующего графика со снижением его недостатков является переход на температурный график 95/55 </w:t>
      </w:r>
      <w:r>
        <w:rPr>
          <w:rStyle w:val="affb"/>
        </w:rPr>
        <w:t>0</w:t>
      </w:r>
      <w:r>
        <w:t xml:space="preserve">С. </w:t>
      </w:r>
    </w:p>
    <w:p w:rsidR="00BF69F9" w:rsidRDefault="008F1A91">
      <w:pPr>
        <w:pStyle w:val="af0"/>
      </w:pPr>
      <w:r>
        <w:t xml:space="preserve">Переход на температурный график 95/55 </w:t>
      </w:r>
      <w:r>
        <w:rPr>
          <w:rStyle w:val="affb"/>
        </w:rPr>
        <w:t>0</w:t>
      </w:r>
      <w:r>
        <w:t xml:space="preserve">С позволит сократить удельный расход теплоносителя до 25 т/Гкал, что на 35 % повысит пропускную способность существующих трубопроводов. </w:t>
      </w:r>
    </w:p>
    <w:p w:rsidR="00BF69F9" w:rsidRDefault="008F1A91">
      <w:pPr>
        <w:pStyle w:val="af0"/>
      </w:pPr>
      <w:r>
        <w:t xml:space="preserve">Для снижения температуры обратной сетевой воды в расчетном режиме должны быть реконструированы внутридомовые системы отопления потребителей. Существующие радиаторы должны быть заменены на радиаторы с увеличенной поверхностью теплоотдачи. </w:t>
      </w:r>
    </w:p>
    <w:p w:rsidR="00BF69F9" w:rsidRDefault="008F1A91">
      <w:pPr>
        <w:pStyle w:val="af0"/>
      </w:pPr>
      <w:r>
        <w:t xml:space="preserve">Поскольку мероприятия по снижению температуры обратной сетевой воды должны быть реализованы на общедомовом имуществе, финансирование данных мероприятий со стороны ТСО невозможно. </w:t>
      </w:r>
    </w:p>
    <w:p w:rsidR="00BF69F9" w:rsidRDefault="008F1A91">
      <w:pPr>
        <w:pStyle w:val="af0"/>
      </w:pPr>
      <w:r>
        <w:t xml:space="preserve">Требования о внедрение о переходе на температурный график 95/55 </w:t>
      </w:r>
      <w:r>
        <w:rPr>
          <w:rStyle w:val="affb"/>
        </w:rPr>
        <w:t>0</w:t>
      </w:r>
      <w:r>
        <w:t xml:space="preserve">С должно учитываться при проведении капитальных ремонтов внутридомовых систем отопления. </w:t>
      </w:r>
    </w:p>
    <w:p w:rsidR="00BF69F9" w:rsidRDefault="008F1A91">
      <w:pPr>
        <w:pStyle w:val="af0"/>
      </w:pPr>
      <w:r>
        <w:t xml:space="preserve">Технические условия перспективным потребителям должны предусматривать работу по графику 95/55 </w:t>
      </w:r>
      <w:r>
        <w:rPr>
          <w:rStyle w:val="affb"/>
        </w:rPr>
        <w:t>0</w:t>
      </w:r>
      <w:r>
        <w:t xml:space="preserve">С. </w:t>
      </w:r>
    </w:p>
    <w:p w:rsidR="00BF69F9" w:rsidRDefault="00BF69F9">
      <w:pPr>
        <w:pStyle w:val="af0"/>
      </w:pPr>
    </w:p>
    <w:p w:rsidR="00BF69F9" w:rsidRDefault="008F1A91">
      <w:pPr>
        <w:pStyle w:val="11"/>
      </w:pPr>
      <w:bookmarkStart w:id="98" w:name="_Toc137555525"/>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98"/>
    </w:p>
    <w:p w:rsidR="00BF69F9" w:rsidRDefault="00BF69F9">
      <w:pPr>
        <w:pStyle w:val="af0"/>
      </w:pPr>
    </w:p>
    <w:p w:rsidR="00BF69F9" w:rsidRDefault="008F1A91">
      <w:pPr>
        <w:rPr>
          <w:rFonts w:eastAsia="MS Mincho" w:cs="Times New Roman"/>
          <w:szCs w:val="24"/>
        </w:rPr>
      </w:pPr>
      <w:r>
        <w:rPr>
          <w:rFonts w:eastAsia="MS Mincho" w:cs="Times New Roman"/>
          <w:szCs w:val="24"/>
        </w:rPr>
        <w:t xml:space="preserve">Балансы тепловой энергии на рассматриваемую перспективу представлены в таблице </w:t>
      </w:r>
      <w:r>
        <w:rPr>
          <w:rFonts w:eastAsia="MS Mincho" w:cs="Times New Roman"/>
          <w:szCs w:val="24"/>
        </w:rPr>
        <w:fldChar w:fldCharType="begin"/>
      </w:r>
      <w:r>
        <w:rPr>
          <w:rFonts w:eastAsia="MS Mincho" w:cs="Times New Roman"/>
          <w:szCs w:val="24"/>
        </w:rPr>
        <w:instrText xml:space="preserve"> REF _Ref136204227 \h  \* MERGEFORMAT </w:instrText>
      </w:r>
      <w:r>
        <w:rPr>
          <w:rFonts w:eastAsia="MS Mincho" w:cs="Times New Roman"/>
          <w:szCs w:val="24"/>
        </w:rPr>
      </w:r>
      <w:r>
        <w:rPr>
          <w:rFonts w:eastAsia="MS Mincho" w:cs="Times New Roman"/>
          <w:szCs w:val="24"/>
        </w:rPr>
        <w:fldChar w:fldCharType="separate"/>
      </w:r>
      <w:r w:rsidR="00360BE0" w:rsidRPr="00360BE0">
        <w:rPr>
          <w:rStyle w:val="affd"/>
        </w:rPr>
        <w:t xml:space="preserve">Таблица </w:t>
      </w:r>
      <w:r w:rsidR="00360BE0">
        <w:t>23</w:t>
      </w:r>
      <w:r>
        <w:rPr>
          <w:rFonts w:eastAsia="MS Mincho" w:cs="Times New Roman"/>
          <w:szCs w:val="24"/>
        </w:rPr>
        <w:fldChar w:fldCharType="end"/>
      </w:r>
      <w:r>
        <w:rPr>
          <w:rFonts w:eastAsia="MS Mincho" w:cs="Times New Roman"/>
          <w:szCs w:val="24"/>
        </w:rPr>
        <w:t>.</w:t>
      </w:r>
    </w:p>
    <w:p w:rsidR="00BF69F9" w:rsidRDefault="00BF69F9">
      <w:pPr>
        <w:spacing w:after="0"/>
        <w:rPr>
          <w:rFonts w:eastAsia="MS Mincho" w:cs="Times New Roman"/>
          <w:szCs w:val="24"/>
        </w:rPr>
        <w:sectPr w:rsidR="00BF69F9">
          <w:pgSz w:w="11906" w:h="16838"/>
          <w:pgMar w:top="1134" w:right="850" w:bottom="1134" w:left="1701" w:header="284" w:footer="708" w:gutter="0"/>
          <w:cols w:space="720"/>
          <w:docGrid w:linePitch="360"/>
        </w:sectPr>
      </w:pPr>
    </w:p>
    <w:p w:rsidR="00BF69F9" w:rsidRDefault="008F1A91">
      <w:pPr>
        <w:pStyle w:val="aff1"/>
      </w:pPr>
      <w:bookmarkStart w:id="99" w:name="_Ref136204227"/>
      <w:bookmarkStart w:id="100" w:name="_Toc136810106"/>
      <w:bookmarkStart w:id="101" w:name="_Toc137555587"/>
      <w:r>
        <w:t xml:space="preserve">Таблица </w:t>
      </w:r>
      <w:r>
        <w:fldChar w:fldCharType="begin"/>
      </w:r>
      <w:r>
        <w:instrText xml:space="preserve">SEQ Таблица \* ARABIC </w:instrText>
      </w:r>
      <w:r>
        <w:fldChar w:fldCharType="separate"/>
      </w:r>
      <w:r w:rsidR="00360BE0">
        <w:rPr>
          <w:noProof/>
        </w:rPr>
        <w:t>23</w:t>
      </w:r>
      <w:r>
        <w:fldChar w:fldCharType="end"/>
      </w:r>
      <w:bookmarkEnd w:id="99"/>
      <w:r>
        <w:t xml:space="preserve"> - </w:t>
      </w:r>
      <w:r>
        <w:rPr>
          <w:shd w:val="clear" w:color="auto" w:fill="FFFFFF"/>
        </w:rPr>
        <w:t>Баланс тепловой мощности котельной №1, в зоне деятельности единой теплоснабжающей организации ООО «ТК-Советск», Гкал/ч</w:t>
      </w:r>
      <w:bookmarkEnd w:id="100"/>
      <w:bookmarkEnd w:id="101"/>
    </w:p>
    <w:tbl>
      <w:tblPr>
        <w:tblW w:w="1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31"/>
        <w:gridCol w:w="683"/>
        <w:gridCol w:w="683"/>
        <w:gridCol w:w="683"/>
        <w:gridCol w:w="683"/>
        <w:gridCol w:w="683"/>
        <w:gridCol w:w="683"/>
        <w:gridCol w:w="683"/>
        <w:gridCol w:w="683"/>
        <w:gridCol w:w="683"/>
        <w:gridCol w:w="683"/>
        <w:gridCol w:w="683"/>
        <w:gridCol w:w="683"/>
        <w:gridCol w:w="683"/>
        <w:gridCol w:w="683"/>
        <w:gridCol w:w="683"/>
        <w:gridCol w:w="684"/>
      </w:tblGrid>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показателя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Pr="00B16F40" w:rsidRDefault="008F1A91">
            <w:pPr>
              <w:pStyle w:val="103"/>
              <w:rPr>
                <w:bCs/>
                <w:lang w:eastAsia="ru-RU"/>
              </w:rPr>
            </w:pPr>
            <w:r w:rsidRPr="00B16F40">
              <w:rPr>
                <w:bCs/>
                <w:lang w:eastAsia="ru-RU"/>
              </w:rPr>
              <w:t>2022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Pr="00B16F40" w:rsidRDefault="008F1A91">
            <w:pPr>
              <w:pStyle w:val="103"/>
              <w:rPr>
                <w:b/>
                <w:lang w:eastAsia="ru-RU"/>
              </w:rPr>
            </w:pPr>
            <w:r w:rsidRPr="00B16F40">
              <w:rPr>
                <w:b/>
                <w:lang w:eastAsia="ru-RU"/>
              </w:rPr>
              <w:t>2023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Установленная тепловая мощность,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Располагаемая тепловая мощность станции</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Затраты тепла на собственные нужды</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0,517</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Потери в тепловых сетях</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5,315</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Расчетная нагрузка на хозяйственные нужды</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0,0</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Присоединенная договорная тепловая нагрузка,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30,916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30,916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31,186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31,265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31,344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31,511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31,696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32,014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32,332</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32,783</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 Отопление и вентиляция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25,050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25,050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25,239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25,295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25,351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25,454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25,558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25,751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25,944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26,226</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 ГВС</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5,866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5,866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5,947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5,970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5,993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6,057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6,138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6,263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6,388</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6,557</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 Пар</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Присоединенная расчетная тепловая нагрузка, в том числе: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21,397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21,397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21,663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21,742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21,909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22,094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22,412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22,730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23,181</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 Отопление и вентиляция</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17,334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17,334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17,465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17,521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17,577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17,680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17,784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17,977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18,170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18,452</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 ГВС</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4,063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4,063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4,142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4,229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4,310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4,435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4,560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4,729</w:t>
            </w:r>
          </w:p>
        </w:tc>
      </w:tr>
      <w:tr w:rsidR="00BF69F9">
        <w:trPr>
          <w:trHeight w:val="117"/>
        </w:trPr>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 Пар</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BF69F9" w:rsidRDefault="00BF69F9">
            <w:pPr>
              <w:pStyle w:val="103"/>
              <w:rPr>
                <w:rFonts w:ascii="Arial" w:hAnsi="Arial"/>
                <w:sz w:val="24"/>
                <w:szCs w:val="24"/>
              </w:rPr>
            </w:pP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 xml:space="preserve">Подключенная тепловая нагрузка (договорная) на коллекторах </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36,231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36,231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36,501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36,580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36,659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36,826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37,011</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37,329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37,647</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38,098</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Подключенная тепловая нагрузка (расчетная) на коллекторах</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26,712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26,712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26,978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27,224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27,409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27,727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28,045</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28,496</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Резерв/дефицит тепловой мощности (по договорной нагрузке)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-2,298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-2,30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-2,57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-2,65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-2,89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-3,08</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-3,40</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-3,71</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-4,17</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Резерв/дефицит тепловой мощности (по расчетной нагрузке)</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12,536</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12,54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12,35</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12,27</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12,19</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12,02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11,84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11,52</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11,20</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10,75</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Располагаемая тепловая мощность нетто (с учетом затрат на собственные нужды) при аварийном выводе самого мощного котла</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27,043</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27,04</w:t>
            </w:r>
          </w:p>
        </w:tc>
      </w:tr>
      <w:tr w:rsidR="00BF69F9">
        <w:tc>
          <w:tcPr>
            <w:tcW w:w="373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c>
          <w:tcPr>
            <w:tcW w:w="6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BF69F9" w:rsidRDefault="008F1A91">
            <w:pPr>
              <w:pStyle w:val="103"/>
              <w:rPr>
                <w:lang w:eastAsia="ru-RU"/>
              </w:rPr>
            </w:pPr>
            <w:r>
              <w:rPr>
                <w:lang w:eastAsia="ru-RU"/>
              </w:rPr>
              <w:t>31,084</w:t>
            </w:r>
          </w:p>
        </w:tc>
      </w:tr>
    </w:tbl>
    <w:p w:rsidR="00BF69F9" w:rsidRDefault="00BF69F9">
      <w:pPr>
        <w:spacing w:after="0" w:line="360" w:lineRule="auto"/>
        <w:rPr>
          <w:rFonts w:cs="Times New Roman"/>
          <w:iCs/>
          <w:szCs w:val="26"/>
        </w:rPr>
        <w:sectPr w:rsidR="00BF69F9">
          <w:pgSz w:w="16838" w:h="11906" w:orient="landscape"/>
          <w:pgMar w:top="1701" w:right="1134" w:bottom="850" w:left="1134" w:header="284" w:footer="708" w:gutter="0"/>
          <w:cols w:space="720"/>
          <w:docGrid w:linePitch="360"/>
        </w:sectPr>
      </w:pPr>
    </w:p>
    <w:p w:rsidR="00BF69F9" w:rsidRDefault="008F1A91">
      <w:pPr>
        <w:pStyle w:val="11"/>
      </w:pPr>
      <w:bookmarkStart w:id="102" w:name="_Toc137555526"/>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02"/>
    </w:p>
    <w:p w:rsidR="00BF69F9" w:rsidRDefault="00BF69F9">
      <w:pPr>
        <w:pStyle w:val="af0"/>
      </w:pPr>
    </w:p>
    <w:p w:rsidR="00BF69F9" w:rsidRDefault="008F1A91">
      <w:pPr>
        <w:pStyle w:val="af0"/>
      </w:pPr>
      <w:r>
        <w:t xml:space="preserve">Основным топливом Котельной №1 ООО «ТК-Советск» является природный газ. Газоснабжение осуществляется от существующей инфраструктуры газового хозяйства филиала АО Газпром газораспределение Тула» в г.Щекино. </w:t>
      </w:r>
    </w:p>
    <w:p w:rsidR="00BF69F9" w:rsidRDefault="008F1A91">
      <w:pPr>
        <w:pStyle w:val="af0"/>
      </w:pPr>
      <w:r>
        <w:t>Основным источником газа на территории МО является газораспределительная станция Советская ГРС, введенная в эксплуатацию в 1989 году. Расположена в северной части города, к ней идет газопровод-отвод высокого давления от магистрального газопровода Ставрополь-Москва II.</w:t>
      </w:r>
    </w:p>
    <w:p w:rsidR="00BF69F9" w:rsidRDefault="008F1A91">
      <w:pPr>
        <w:pStyle w:val="af0"/>
      </w:pPr>
      <w:r>
        <w:t>Местные и возобновляемый источники энергии на территории города отсутствуют.</w:t>
      </w:r>
    </w:p>
    <w:p w:rsidR="00BF69F9" w:rsidRDefault="00BF69F9">
      <w:pPr>
        <w:pStyle w:val="af0"/>
      </w:pPr>
    </w:p>
    <w:p w:rsidR="00BF69F9" w:rsidRDefault="008F1A91">
      <w:pPr>
        <w:pStyle w:val="10"/>
        <w:rPr>
          <w:shd w:val="clear" w:color="auto" w:fill="FFFFFF"/>
        </w:rPr>
      </w:pPr>
      <w:bookmarkStart w:id="103" w:name="_Toc137555527"/>
      <w:r>
        <w:rPr>
          <w:shd w:val="clear" w:color="auto" w:fill="FFFFFF"/>
        </w:rPr>
        <w:t>Раздел 6 Предложения по строительству, реконструкции и (или) модернизации тепловых сетей</w:t>
      </w:r>
      <w:bookmarkEnd w:id="103"/>
    </w:p>
    <w:p w:rsidR="00BF69F9" w:rsidRDefault="00BF69F9"/>
    <w:p w:rsidR="00BF69F9" w:rsidRDefault="008F1A91">
      <w:pPr>
        <w:pStyle w:val="11"/>
        <w:rPr>
          <w:shd w:val="clear" w:color="auto" w:fill="FFFFFF"/>
        </w:rPr>
      </w:pPr>
      <w:bookmarkStart w:id="104" w:name="_Toc137555528"/>
      <w:r>
        <w:rPr>
          <w:shd w:val="clear" w:color="auto" w:fill="FFFFF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4"/>
    </w:p>
    <w:p w:rsidR="00BF69F9" w:rsidRDefault="00BF69F9">
      <w:pPr>
        <w:pStyle w:val="af0"/>
      </w:pPr>
    </w:p>
    <w:p w:rsidR="00BF69F9" w:rsidRDefault="008F1A91">
      <w:pPr>
        <w:pStyle w:val="af0"/>
      </w:pPr>
      <w:r>
        <w:t xml:space="preserve">Схемой теплоснабжения не предусматривается прокладка новых и реконструкция существующих тепловых сетей, обеспечивающих перераспределение тепловой нагрузки из зон с дефицитом тепловой мощности в зоны с избытком тепловой мощности. </w:t>
      </w:r>
    </w:p>
    <w:p w:rsidR="00BF69F9" w:rsidRDefault="00BF69F9">
      <w:pPr>
        <w:pStyle w:val="af0"/>
      </w:pPr>
    </w:p>
    <w:p w:rsidR="00BF69F9" w:rsidRDefault="008F1A91">
      <w:pPr>
        <w:pStyle w:val="11"/>
        <w:rPr>
          <w:shd w:val="clear" w:color="auto" w:fill="FFFFFF"/>
        </w:rPr>
      </w:pPr>
      <w:bookmarkStart w:id="105" w:name="_Toc137555529"/>
      <w:r>
        <w:rPr>
          <w:shd w:val="clear" w:color="auto" w:fill="FFFFF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105"/>
    </w:p>
    <w:p w:rsidR="00BF69F9" w:rsidRDefault="00BF69F9">
      <w:pPr>
        <w:pStyle w:val="af0"/>
      </w:pPr>
    </w:p>
    <w:p w:rsidR="00BF69F9" w:rsidRDefault="008F1A91">
      <w:pPr>
        <w:pStyle w:val="af0"/>
        <w:rPr>
          <w:lang w:eastAsia="ru-RU"/>
        </w:rPr>
      </w:pPr>
      <w:r>
        <w:t xml:space="preserve">Объемы строительства тепловых сетей для обеспечения перспективных приростов тепловой нагрузки на 2023-2025 гг. приведены: в таблице </w:t>
      </w:r>
      <w:fldSimple w:instr="REF _Ref136775032  \* MERGEFORMAT ">
        <w:r w:rsidR="00360BE0" w:rsidRPr="00360BE0">
          <w:rPr>
            <w:rStyle w:val="affd"/>
          </w:rPr>
          <w:t xml:space="preserve">Таблица </w:t>
        </w:r>
        <w:r w:rsidR="00360BE0">
          <w:t>24</w:t>
        </w:r>
      </w:fldSimple>
      <w:r>
        <w:t>.</w:t>
      </w:r>
    </w:p>
    <w:p w:rsidR="00BF69F9" w:rsidRDefault="00BF69F9">
      <w:pPr>
        <w:pStyle w:val="af0"/>
        <w:rPr>
          <w:lang w:eastAsia="ru-RU"/>
        </w:rPr>
      </w:pPr>
    </w:p>
    <w:p w:rsidR="00BF69F9" w:rsidRDefault="00BF69F9">
      <w:pPr>
        <w:spacing w:after="0" w:line="360" w:lineRule="auto"/>
        <w:rPr>
          <w:rFonts w:cs="Times New Roman"/>
          <w:iCs/>
          <w:szCs w:val="26"/>
          <w:lang w:eastAsia="ru-RU"/>
        </w:rPr>
        <w:sectPr w:rsidR="00BF69F9">
          <w:pgSz w:w="11906" w:h="16838"/>
          <w:pgMar w:top="1134" w:right="850" w:bottom="1134" w:left="1701" w:header="284" w:footer="708" w:gutter="0"/>
          <w:cols w:space="720"/>
          <w:docGrid w:linePitch="360"/>
        </w:sectPr>
      </w:pPr>
    </w:p>
    <w:p w:rsidR="00BF69F9" w:rsidRDefault="008F1A91">
      <w:pPr>
        <w:pStyle w:val="aff1"/>
      </w:pPr>
      <w:bookmarkStart w:id="106" w:name="_Ref136775032"/>
      <w:bookmarkStart w:id="107" w:name="_Toc136810108"/>
      <w:bookmarkStart w:id="108" w:name="_Toc137555588"/>
      <w:r>
        <w:t xml:space="preserve">Таблица </w:t>
      </w:r>
      <w:r>
        <w:fldChar w:fldCharType="begin"/>
      </w:r>
      <w:r>
        <w:instrText xml:space="preserve">SEQ Таблица \* ARABIC </w:instrText>
      </w:r>
      <w:r>
        <w:fldChar w:fldCharType="separate"/>
      </w:r>
      <w:r w:rsidR="00360BE0">
        <w:rPr>
          <w:noProof/>
        </w:rPr>
        <w:t>24</w:t>
      </w:r>
      <w:r>
        <w:fldChar w:fldCharType="end"/>
      </w:r>
      <w:bookmarkEnd w:id="106"/>
      <w:r>
        <w:t xml:space="preserve"> - Строительство тепловых сетей в зоне действия ООО «ТК-Советск» в 2027-2033 гг. для подключения перспективных потребителей</w:t>
      </w:r>
      <w:bookmarkEnd w:id="107"/>
      <w:bookmarkEnd w:id="108"/>
    </w:p>
    <w:tbl>
      <w:tblPr>
        <w:tblStyle w:val="af9"/>
        <w:tblW w:w="0" w:type="auto"/>
        <w:tblLook w:val="04A0" w:firstRow="1" w:lastRow="0" w:firstColumn="1" w:lastColumn="0" w:noHBand="0" w:noVBand="1"/>
      </w:tblPr>
      <w:tblGrid>
        <w:gridCol w:w="454"/>
        <w:gridCol w:w="1559"/>
        <w:gridCol w:w="1843"/>
        <w:gridCol w:w="4394"/>
        <w:gridCol w:w="1112"/>
        <w:gridCol w:w="1439"/>
        <w:gridCol w:w="1276"/>
        <w:gridCol w:w="1418"/>
        <w:gridCol w:w="1131"/>
      </w:tblGrid>
      <w:tr w:rsidR="00BF69F9">
        <w:tc>
          <w:tcPr>
            <w:tcW w:w="454" w:type="dxa"/>
            <w:tcBorders>
              <w:top w:val="single" w:sz="4" w:space="0" w:color="auto"/>
              <w:left w:val="single" w:sz="4" w:space="0" w:color="auto"/>
              <w:bottom w:val="single" w:sz="4" w:space="0" w:color="auto"/>
              <w:right w:val="single" w:sz="4" w:space="0" w:color="auto"/>
            </w:tcBorders>
          </w:tcPr>
          <w:p w:rsidR="00BF69F9" w:rsidRDefault="008F1A91">
            <w:pPr>
              <w:pStyle w:val="103"/>
              <w:rPr>
                <w:lang w:eastAsia="ru-RU"/>
              </w:rPr>
            </w:pPr>
            <w:r>
              <w:rPr>
                <w:lang w:eastAsia="ru-RU"/>
              </w:rPr>
              <w:t>№ п./п.</w:t>
            </w:r>
          </w:p>
        </w:tc>
        <w:tc>
          <w:tcPr>
            <w:tcW w:w="1559" w:type="dxa"/>
            <w:tcBorders>
              <w:top w:val="single" w:sz="4" w:space="0" w:color="auto"/>
              <w:left w:val="single" w:sz="4" w:space="0" w:color="auto"/>
              <w:bottom w:val="single" w:sz="4" w:space="0" w:color="auto"/>
              <w:right w:val="single" w:sz="4" w:space="0" w:color="auto"/>
            </w:tcBorders>
          </w:tcPr>
          <w:p w:rsidR="00BF69F9" w:rsidRDefault="008F1A91">
            <w:pPr>
              <w:pStyle w:val="103"/>
              <w:rPr>
                <w:lang w:eastAsia="ru-RU"/>
              </w:rPr>
            </w:pPr>
            <w:r>
              <w:rPr>
                <w:lang w:eastAsia="ru-RU"/>
              </w:rPr>
              <w:t>ЕТД</w:t>
            </w:r>
          </w:p>
        </w:tc>
        <w:tc>
          <w:tcPr>
            <w:tcW w:w="1843" w:type="dxa"/>
            <w:tcBorders>
              <w:top w:val="single" w:sz="4" w:space="0" w:color="auto"/>
              <w:left w:val="single" w:sz="4" w:space="0" w:color="auto"/>
              <w:bottom w:val="single" w:sz="4" w:space="0" w:color="auto"/>
              <w:right w:val="single" w:sz="4" w:space="0" w:color="auto"/>
            </w:tcBorders>
          </w:tcPr>
          <w:p w:rsidR="00BF69F9" w:rsidRDefault="008F1A91">
            <w:pPr>
              <w:pStyle w:val="103"/>
              <w:rPr>
                <w:lang w:eastAsia="ru-RU"/>
              </w:rPr>
            </w:pPr>
            <w:r>
              <w:rPr>
                <w:lang w:eastAsia="ru-RU"/>
              </w:rPr>
              <w:t>Источник теплоснабжения</w:t>
            </w:r>
          </w:p>
        </w:tc>
        <w:tc>
          <w:tcPr>
            <w:tcW w:w="4394" w:type="dxa"/>
            <w:tcBorders>
              <w:top w:val="single" w:sz="4" w:space="0" w:color="auto"/>
              <w:left w:val="single" w:sz="4" w:space="0" w:color="auto"/>
              <w:bottom w:val="single" w:sz="4" w:space="0" w:color="auto"/>
              <w:right w:val="single" w:sz="4" w:space="0" w:color="auto"/>
            </w:tcBorders>
          </w:tcPr>
          <w:p w:rsidR="00BF69F9" w:rsidRDefault="008F1A91">
            <w:pPr>
              <w:pStyle w:val="103"/>
              <w:rPr>
                <w:lang w:eastAsia="ru-RU"/>
              </w:rPr>
            </w:pPr>
            <w:r>
              <w:rPr>
                <w:lang w:eastAsia="ru-RU"/>
              </w:rPr>
              <w:t>Адрес строительства</w:t>
            </w:r>
          </w:p>
        </w:tc>
        <w:tc>
          <w:tcPr>
            <w:tcW w:w="1112" w:type="dxa"/>
            <w:tcBorders>
              <w:top w:val="single" w:sz="4" w:space="0" w:color="auto"/>
              <w:left w:val="single" w:sz="4" w:space="0" w:color="auto"/>
              <w:bottom w:val="single" w:sz="4" w:space="0" w:color="auto"/>
              <w:right w:val="single" w:sz="4" w:space="0" w:color="auto"/>
            </w:tcBorders>
          </w:tcPr>
          <w:p w:rsidR="00BF69F9" w:rsidRDefault="008F1A91">
            <w:pPr>
              <w:pStyle w:val="103"/>
              <w:rPr>
                <w:lang w:eastAsia="ru-RU"/>
              </w:rPr>
            </w:pPr>
            <w:r>
              <w:rPr>
                <w:lang w:eastAsia="ru-RU"/>
              </w:rPr>
              <w:t>Срок реализации</w:t>
            </w:r>
          </w:p>
        </w:tc>
        <w:tc>
          <w:tcPr>
            <w:tcW w:w="1439" w:type="dxa"/>
            <w:tcBorders>
              <w:top w:val="single" w:sz="4" w:space="0" w:color="auto"/>
              <w:left w:val="single" w:sz="4" w:space="0" w:color="auto"/>
              <w:bottom w:val="single" w:sz="4" w:space="0" w:color="auto"/>
              <w:right w:val="single" w:sz="4" w:space="0" w:color="auto"/>
            </w:tcBorders>
          </w:tcPr>
          <w:p w:rsidR="00BF69F9" w:rsidRDefault="008F1A91">
            <w:pPr>
              <w:pStyle w:val="103"/>
              <w:rPr>
                <w:lang w:eastAsia="ru-RU"/>
              </w:rPr>
            </w:pPr>
            <w:r>
              <w:rPr>
                <w:lang w:eastAsia="ru-RU"/>
              </w:rPr>
              <w:t>Протяжённость, п.м.</w:t>
            </w:r>
          </w:p>
        </w:tc>
        <w:tc>
          <w:tcPr>
            <w:tcW w:w="1276" w:type="dxa"/>
            <w:tcBorders>
              <w:top w:val="single" w:sz="4" w:space="0" w:color="auto"/>
              <w:left w:val="single" w:sz="4" w:space="0" w:color="auto"/>
              <w:bottom w:val="single" w:sz="4" w:space="0" w:color="auto"/>
              <w:right w:val="single" w:sz="4" w:space="0" w:color="auto"/>
            </w:tcBorders>
          </w:tcPr>
          <w:p w:rsidR="00BF69F9" w:rsidRDefault="008F1A91">
            <w:pPr>
              <w:pStyle w:val="103"/>
              <w:rPr>
                <w:lang w:eastAsia="ru-RU"/>
              </w:rPr>
            </w:pPr>
            <w:r>
              <w:rPr>
                <w:lang w:eastAsia="ru-RU"/>
              </w:rPr>
              <w:t>Диаметр, мм</w:t>
            </w:r>
          </w:p>
        </w:tc>
        <w:tc>
          <w:tcPr>
            <w:tcW w:w="1418" w:type="dxa"/>
            <w:tcBorders>
              <w:top w:val="single" w:sz="4" w:space="0" w:color="auto"/>
              <w:left w:val="single" w:sz="4" w:space="0" w:color="auto"/>
              <w:bottom w:val="single" w:sz="4" w:space="0" w:color="auto"/>
              <w:right w:val="single" w:sz="4" w:space="0" w:color="auto"/>
            </w:tcBorders>
          </w:tcPr>
          <w:p w:rsidR="00BF69F9" w:rsidRDefault="008F1A91">
            <w:pPr>
              <w:pStyle w:val="103"/>
              <w:rPr>
                <w:lang w:eastAsia="ru-RU"/>
              </w:rPr>
            </w:pPr>
            <w:r>
              <w:rPr>
                <w:lang w:eastAsia="ru-RU"/>
              </w:rPr>
              <w:t>Тип прокладки</w:t>
            </w:r>
          </w:p>
        </w:tc>
        <w:tc>
          <w:tcPr>
            <w:tcW w:w="1131" w:type="dxa"/>
            <w:tcBorders>
              <w:top w:val="single" w:sz="4" w:space="0" w:color="auto"/>
              <w:left w:val="single" w:sz="4" w:space="0" w:color="auto"/>
              <w:bottom w:val="single" w:sz="4" w:space="0" w:color="auto"/>
              <w:right w:val="single" w:sz="4" w:space="0" w:color="auto"/>
            </w:tcBorders>
          </w:tcPr>
          <w:p w:rsidR="00BF69F9" w:rsidRDefault="008F1A91">
            <w:pPr>
              <w:pStyle w:val="103"/>
              <w:rPr>
                <w:lang w:eastAsia="ru-RU"/>
              </w:rPr>
            </w:pPr>
            <w:r>
              <w:rPr>
                <w:lang w:eastAsia="ru-RU"/>
              </w:rPr>
              <w:t>Тип изоляции</w:t>
            </w:r>
          </w:p>
        </w:tc>
      </w:tr>
      <w:tr w:rsidR="00BF69F9">
        <w:tc>
          <w:tcPr>
            <w:tcW w:w="454" w:type="dxa"/>
            <w:tcBorders>
              <w:top w:val="single" w:sz="4" w:space="0" w:color="auto"/>
              <w:left w:val="single" w:sz="4" w:space="0" w:color="auto"/>
              <w:bottom w:val="single" w:sz="4" w:space="0" w:color="auto"/>
              <w:right w:val="single" w:sz="4" w:space="0" w:color="auto"/>
            </w:tcBorders>
          </w:tcPr>
          <w:p w:rsidR="00BF69F9" w:rsidRDefault="008F1A91">
            <w:pPr>
              <w:pStyle w:val="103"/>
            </w:pPr>
            <w:r>
              <w:t>1</w:t>
            </w:r>
          </w:p>
        </w:tc>
        <w:tc>
          <w:tcPr>
            <w:tcW w:w="1559" w:type="dxa"/>
            <w:tcBorders>
              <w:top w:val="single" w:sz="4" w:space="0" w:color="auto"/>
              <w:left w:val="single" w:sz="4" w:space="0" w:color="auto"/>
              <w:bottom w:val="single" w:sz="4" w:space="0" w:color="auto"/>
              <w:right w:val="single" w:sz="4" w:space="0" w:color="auto"/>
            </w:tcBorders>
          </w:tcPr>
          <w:p w:rsidR="00BF69F9" w:rsidRDefault="008F1A91">
            <w:pPr>
              <w:pStyle w:val="103"/>
            </w:pPr>
            <w:r>
              <w:t>71:22:040102</w:t>
            </w:r>
          </w:p>
        </w:tc>
        <w:tc>
          <w:tcPr>
            <w:tcW w:w="1843" w:type="dxa"/>
            <w:tcBorders>
              <w:top w:val="single" w:sz="4" w:space="0" w:color="auto"/>
              <w:left w:val="single" w:sz="4" w:space="0" w:color="auto"/>
              <w:bottom w:val="single" w:sz="4" w:space="0" w:color="auto"/>
              <w:right w:val="single" w:sz="4" w:space="0" w:color="auto"/>
            </w:tcBorders>
          </w:tcPr>
          <w:p w:rsidR="00BF69F9" w:rsidRDefault="008F1A91">
            <w:pPr>
              <w:pStyle w:val="103"/>
            </w:pPr>
            <w:r>
              <w:t>Котельная №1 ООО «ТК-Советск»</w:t>
            </w:r>
          </w:p>
        </w:tc>
        <w:tc>
          <w:tcPr>
            <w:tcW w:w="4394" w:type="dxa"/>
            <w:tcBorders>
              <w:top w:val="single" w:sz="4" w:space="0" w:color="auto"/>
              <w:left w:val="single" w:sz="4" w:space="0" w:color="auto"/>
              <w:bottom w:val="single" w:sz="4" w:space="0" w:color="auto"/>
              <w:right w:val="single" w:sz="4" w:space="0" w:color="auto"/>
            </w:tcBorders>
          </w:tcPr>
          <w:p w:rsidR="00BF69F9" w:rsidRDefault="008F1A91">
            <w:pPr>
              <w:pStyle w:val="103"/>
            </w:pPr>
            <w:r>
              <w:t>Малоэтажный многоквартирный жилой дом на участке 71:22:040102:1503 по ул. Энергетиков</w:t>
            </w:r>
          </w:p>
        </w:tc>
        <w:tc>
          <w:tcPr>
            <w:tcW w:w="1112" w:type="dxa"/>
            <w:tcBorders>
              <w:top w:val="single" w:sz="4" w:space="0" w:color="auto"/>
              <w:left w:val="single" w:sz="4" w:space="0" w:color="auto"/>
              <w:bottom w:val="single" w:sz="4" w:space="0" w:color="auto"/>
              <w:right w:val="single" w:sz="4" w:space="0" w:color="auto"/>
            </w:tcBorders>
          </w:tcPr>
          <w:p w:rsidR="00BF69F9" w:rsidRDefault="008F1A91">
            <w:pPr>
              <w:pStyle w:val="103"/>
            </w:pPr>
            <w:r>
              <w:t>2027</w:t>
            </w:r>
          </w:p>
        </w:tc>
        <w:tc>
          <w:tcPr>
            <w:tcW w:w="1439" w:type="dxa"/>
            <w:tcBorders>
              <w:top w:val="single" w:sz="4" w:space="0" w:color="auto"/>
              <w:left w:val="single" w:sz="4" w:space="0" w:color="auto"/>
              <w:bottom w:val="single" w:sz="4" w:space="0" w:color="auto"/>
              <w:right w:val="single" w:sz="4" w:space="0" w:color="auto"/>
            </w:tcBorders>
          </w:tcPr>
          <w:p w:rsidR="00BF69F9" w:rsidRDefault="008F1A91">
            <w:pPr>
              <w:pStyle w:val="103"/>
            </w:pPr>
            <w:r>
              <w:t>30</w:t>
            </w:r>
          </w:p>
        </w:tc>
        <w:tc>
          <w:tcPr>
            <w:tcW w:w="1276" w:type="dxa"/>
            <w:tcBorders>
              <w:top w:val="single" w:sz="4" w:space="0" w:color="auto"/>
              <w:left w:val="single" w:sz="4" w:space="0" w:color="auto"/>
              <w:bottom w:val="single" w:sz="4" w:space="0" w:color="auto"/>
              <w:right w:val="single" w:sz="4" w:space="0" w:color="auto"/>
            </w:tcBorders>
          </w:tcPr>
          <w:p w:rsidR="00BF69F9" w:rsidRDefault="008F1A91">
            <w:pPr>
              <w:pStyle w:val="103"/>
            </w:pPr>
            <w:r>
              <w:t>2Ду 80</w:t>
            </w:r>
          </w:p>
        </w:tc>
        <w:tc>
          <w:tcPr>
            <w:tcW w:w="1418" w:type="dxa"/>
            <w:tcBorders>
              <w:top w:val="single" w:sz="4" w:space="0" w:color="auto"/>
              <w:left w:val="single" w:sz="4" w:space="0" w:color="auto"/>
              <w:bottom w:val="single" w:sz="4" w:space="0" w:color="auto"/>
              <w:right w:val="single" w:sz="4" w:space="0" w:color="auto"/>
            </w:tcBorders>
          </w:tcPr>
          <w:p w:rsidR="00BF69F9" w:rsidRDefault="008F1A91">
            <w:pPr>
              <w:pStyle w:val="103"/>
            </w:pPr>
            <w:r>
              <w:t xml:space="preserve">бесканальная </w:t>
            </w:r>
          </w:p>
        </w:tc>
        <w:tc>
          <w:tcPr>
            <w:tcW w:w="1131" w:type="dxa"/>
            <w:tcBorders>
              <w:top w:val="single" w:sz="4" w:space="0" w:color="auto"/>
              <w:left w:val="single" w:sz="4" w:space="0" w:color="auto"/>
              <w:bottom w:val="single" w:sz="4" w:space="0" w:color="auto"/>
              <w:right w:val="single" w:sz="4" w:space="0" w:color="auto"/>
            </w:tcBorders>
          </w:tcPr>
          <w:p w:rsidR="00BF69F9" w:rsidRDefault="008F1A91">
            <w:pPr>
              <w:pStyle w:val="103"/>
            </w:pPr>
            <w:r>
              <w:t>ППУ</w:t>
            </w:r>
          </w:p>
        </w:tc>
      </w:tr>
      <w:tr w:rsidR="00BF69F9">
        <w:tc>
          <w:tcPr>
            <w:tcW w:w="454" w:type="dxa"/>
            <w:tcBorders>
              <w:top w:val="single" w:sz="4" w:space="0" w:color="auto"/>
              <w:left w:val="single" w:sz="4" w:space="0" w:color="auto"/>
              <w:bottom w:val="single" w:sz="4" w:space="0" w:color="auto"/>
              <w:right w:val="single" w:sz="4" w:space="0" w:color="auto"/>
            </w:tcBorders>
          </w:tcPr>
          <w:p w:rsidR="00BF69F9" w:rsidRDefault="008F1A91">
            <w:pPr>
              <w:pStyle w:val="103"/>
            </w:pPr>
            <w:r>
              <w:t>2</w:t>
            </w:r>
          </w:p>
        </w:tc>
        <w:tc>
          <w:tcPr>
            <w:tcW w:w="1559" w:type="dxa"/>
            <w:tcBorders>
              <w:top w:val="single" w:sz="4" w:space="0" w:color="auto"/>
              <w:left w:val="single" w:sz="4" w:space="0" w:color="auto"/>
              <w:bottom w:val="single" w:sz="4" w:space="0" w:color="auto"/>
              <w:right w:val="single" w:sz="4" w:space="0" w:color="auto"/>
            </w:tcBorders>
          </w:tcPr>
          <w:p w:rsidR="00BF69F9" w:rsidRDefault="008F1A91">
            <w:pPr>
              <w:pStyle w:val="103"/>
            </w:pPr>
            <w:r>
              <w:t>71:22:040102</w:t>
            </w:r>
          </w:p>
        </w:tc>
        <w:tc>
          <w:tcPr>
            <w:tcW w:w="1843" w:type="dxa"/>
            <w:tcBorders>
              <w:top w:val="single" w:sz="4" w:space="0" w:color="auto"/>
              <w:left w:val="single" w:sz="4" w:space="0" w:color="auto"/>
              <w:bottom w:val="single" w:sz="4" w:space="0" w:color="auto"/>
              <w:right w:val="single" w:sz="4" w:space="0" w:color="auto"/>
            </w:tcBorders>
          </w:tcPr>
          <w:p w:rsidR="00BF69F9" w:rsidRDefault="008F1A91">
            <w:pPr>
              <w:pStyle w:val="103"/>
            </w:pPr>
            <w:r>
              <w:t>Котельная №1 ООО «ТК-Советск»</w:t>
            </w:r>
          </w:p>
        </w:tc>
        <w:tc>
          <w:tcPr>
            <w:tcW w:w="4394" w:type="dxa"/>
            <w:tcBorders>
              <w:top w:val="single" w:sz="4" w:space="0" w:color="auto"/>
              <w:left w:val="single" w:sz="4" w:space="0" w:color="auto"/>
              <w:bottom w:val="single" w:sz="4" w:space="0" w:color="auto"/>
              <w:right w:val="single" w:sz="4" w:space="0" w:color="auto"/>
            </w:tcBorders>
          </w:tcPr>
          <w:p w:rsidR="00BF69F9" w:rsidRDefault="008F1A91">
            <w:pPr>
              <w:pStyle w:val="103"/>
            </w:pPr>
            <w:r>
              <w:t>Среднеэтажный многоквартирный жилой дом на участке 71:22:040103:1355 по ул. Энергетиков</w:t>
            </w:r>
          </w:p>
        </w:tc>
        <w:tc>
          <w:tcPr>
            <w:tcW w:w="1112" w:type="dxa"/>
            <w:tcBorders>
              <w:top w:val="single" w:sz="4" w:space="0" w:color="auto"/>
              <w:left w:val="single" w:sz="4" w:space="0" w:color="auto"/>
              <w:bottom w:val="single" w:sz="4" w:space="0" w:color="auto"/>
              <w:right w:val="single" w:sz="4" w:space="0" w:color="auto"/>
            </w:tcBorders>
          </w:tcPr>
          <w:p w:rsidR="00BF69F9" w:rsidRDefault="008F1A91">
            <w:pPr>
              <w:pStyle w:val="103"/>
            </w:pPr>
            <w:r>
              <w:t>2029</w:t>
            </w:r>
          </w:p>
        </w:tc>
        <w:tc>
          <w:tcPr>
            <w:tcW w:w="1439" w:type="dxa"/>
            <w:tcBorders>
              <w:top w:val="single" w:sz="4" w:space="0" w:color="auto"/>
              <w:left w:val="single" w:sz="4" w:space="0" w:color="auto"/>
              <w:bottom w:val="single" w:sz="4" w:space="0" w:color="auto"/>
              <w:right w:val="single" w:sz="4" w:space="0" w:color="auto"/>
            </w:tcBorders>
          </w:tcPr>
          <w:p w:rsidR="00BF69F9" w:rsidRDefault="008F1A91">
            <w:pPr>
              <w:pStyle w:val="103"/>
            </w:pPr>
            <w:r>
              <w:t>150</w:t>
            </w:r>
          </w:p>
        </w:tc>
        <w:tc>
          <w:tcPr>
            <w:tcW w:w="1276" w:type="dxa"/>
            <w:tcBorders>
              <w:top w:val="single" w:sz="4" w:space="0" w:color="auto"/>
              <w:left w:val="single" w:sz="4" w:space="0" w:color="auto"/>
              <w:bottom w:val="single" w:sz="4" w:space="0" w:color="auto"/>
              <w:right w:val="single" w:sz="4" w:space="0" w:color="auto"/>
            </w:tcBorders>
          </w:tcPr>
          <w:p w:rsidR="00BF69F9" w:rsidRDefault="008F1A91">
            <w:pPr>
              <w:pStyle w:val="103"/>
            </w:pPr>
            <w:r>
              <w:t>2Ду 100</w:t>
            </w:r>
          </w:p>
        </w:tc>
        <w:tc>
          <w:tcPr>
            <w:tcW w:w="1418" w:type="dxa"/>
            <w:tcBorders>
              <w:top w:val="single" w:sz="4" w:space="0" w:color="auto"/>
              <w:left w:val="single" w:sz="4" w:space="0" w:color="auto"/>
              <w:bottom w:val="single" w:sz="4" w:space="0" w:color="auto"/>
              <w:right w:val="single" w:sz="4" w:space="0" w:color="auto"/>
            </w:tcBorders>
          </w:tcPr>
          <w:p w:rsidR="00BF69F9" w:rsidRDefault="008F1A91">
            <w:pPr>
              <w:pStyle w:val="103"/>
            </w:pPr>
            <w:r>
              <w:t xml:space="preserve">бесканальная </w:t>
            </w:r>
          </w:p>
        </w:tc>
        <w:tc>
          <w:tcPr>
            <w:tcW w:w="1131" w:type="dxa"/>
            <w:tcBorders>
              <w:top w:val="single" w:sz="4" w:space="0" w:color="auto"/>
              <w:left w:val="single" w:sz="4" w:space="0" w:color="auto"/>
              <w:bottom w:val="single" w:sz="4" w:space="0" w:color="auto"/>
              <w:right w:val="single" w:sz="4" w:space="0" w:color="auto"/>
            </w:tcBorders>
          </w:tcPr>
          <w:p w:rsidR="00BF69F9" w:rsidRDefault="008F1A91">
            <w:pPr>
              <w:pStyle w:val="103"/>
            </w:pPr>
            <w:r>
              <w:t>ППУ</w:t>
            </w:r>
          </w:p>
        </w:tc>
      </w:tr>
      <w:tr w:rsidR="00BF69F9">
        <w:tc>
          <w:tcPr>
            <w:tcW w:w="454" w:type="dxa"/>
            <w:tcBorders>
              <w:top w:val="single" w:sz="4" w:space="0" w:color="auto"/>
              <w:left w:val="single" w:sz="4" w:space="0" w:color="auto"/>
              <w:bottom w:val="single" w:sz="4" w:space="0" w:color="auto"/>
              <w:right w:val="single" w:sz="4" w:space="0" w:color="auto"/>
            </w:tcBorders>
          </w:tcPr>
          <w:p w:rsidR="00BF69F9" w:rsidRDefault="008F1A91">
            <w:pPr>
              <w:pStyle w:val="103"/>
            </w:pPr>
            <w:r>
              <w:t>3</w:t>
            </w:r>
          </w:p>
        </w:tc>
        <w:tc>
          <w:tcPr>
            <w:tcW w:w="1559" w:type="dxa"/>
            <w:tcBorders>
              <w:top w:val="single" w:sz="4" w:space="0" w:color="auto"/>
              <w:left w:val="single" w:sz="4" w:space="0" w:color="auto"/>
              <w:bottom w:val="single" w:sz="4" w:space="0" w:color="auto"/>
              <w:right w:val="single" w:sz="4" w:space="0" w:color="auto"/>
            </w:tcBorders>
          </w:tcPr>
          <w:p w:rsidR="00BF69F9" w:rsidRDefault="008F1A91">
            <w:pPr>
              <w:pStyle w:val="103"/>
            </w:pPr>
            <w:r>
              <w:t>71:22:040102</w:t>
            </w:r>
          </w:p>
        </w:tc>
        <w:tc>
          <w:tcPr>
            <w:tcW w:w="1843" w:type="dxa"/>
            <w:tcBorders>
              <w:top w:val="single" w:sz="4" w:space="0" w:color="auto"/>
              <w:left w:val="single" w:sz="4" w:space="0" w:color="auto"/>
              <w:bottom w:val="single" w:sz="4" w:space="0" w:color="auto"/>
              <w:right w:val="single" w:sz="4" w:space="0" w:color="auto"/>
            </w:tcBorders>
          </w:tcPr>
          <w:p w:rsidR="00BF69F9" w:rsidRDefault="008F1A91">
            <w:pPr>
              <w:pStyle w:val="103"/>
            </w:pPr>
            <w:r>
              <w:t>Котельная №1 ООО «ТК-Советск»</w:t>
            </w:r>
          </w:p>
        </w:tc>
        <w:tc>
          <w:tcPr>
            <w:tcW w:w="4394" w:type="dxa"/>
            <w:tcBorders>
              <w:top w:val="single" w:sz="4" w:space="0" w:color="auto"/>
              <w:left w:val="single" w:sz="4" w:space="0" w:color="auto"/>
              <w:bottom w:val="single" w:sz="4" w:space="0" w:color="auto"/>
              <w:right w:val="single" w:sz="4" w:space="0" w:color="auto"/>
            </w:tcBorders>
          </w:tcPr>
          <w:p w:rsidR="00BF69F9" w:rsidRDefault="008F1A91">
            <w:pPr>
              <w:pStyle w:val="103"/>
            </w:pPr>
            <w:r>
              <w:t>Малоэтажный многоквартирный жилой дом на несформированном участке по ул. Энергетиков</w:t>
            </w:r>
          </w:p>
        </w:tc>
        <w:tc>
          <w:tcPr>
            <w:tcW w:w="1112" w:type="dxa"/>
            <w:tcBorders>
              <w:top w:val="single" w:sz="4" w:space="0" w:color="auto"/>
              <w:left w:val="single" w:sz="4" w:space="0" w:color="auto"/>
              <w:bottom w:val="single" w:sz="4" w:space="0" w:color="auto"/>
              <w:right w:val="single" w:sz="4" w:space="0" w:color="auto"/>
            </w:tcBorders>
          </w:tcPr>
          <w:p w:rsidR="00BF69F9" w:rsidRDefault="008F1A91">
            <w:pPr>
              <w:pStyle w:val="103"/>
            </w:pPr>
            <w:r>
              <w:t>2030</w:t>
            </w:r>
          </w:p>
        </w:tc>
        <w:tc>
          <w:tcPr>
            <w:tcW w:w="1439" w:type="dxa"/>
            <w:tcBorders>
              <w:top w:val="single" w:sz="4" w:space="0" w:color="auto"/>
              <w:left w:val="single" w:sz="4" w:space="0" w:color="auto"/>
              <w:bottom w:val="single" w:sz="4" w:space="0" w:color="auto"/>
              <w:right w:val="single" w:sz="4" w:space="0" w:color="auto"/>
            </w:tcBorders>
          </w:tcPr>
          <w:p w:rsidR="00BF69F9" w:rsidRDefault="008F1A91">
            <w:pPr>
              <w:pStyle w:val="103"/>
            </w:pPr>
            <w:r>
              <w:t>50</w:t>
            </w:r>
          </w:p>
        </w:tc>
        <w:tc>
          <w:tcPr>
            <w:tcW w:w="1276" w:type="dxa"/>
            <w:tcBorders>
              <w:top w:val="single" w:sz="4" w:space="0" w:color="auto"/>
              <w:left w:val="single" w:sz="4" w:space="0" w:color="auto"/>
              <w:bottom w:val="single" w:sz="4" w:space="0" w:color="auto"/>
              <w:right w:val="single" w:sz="4" w:space="0" w:color="auto"/>
            </w:tcBorders>
          </w:tcPr>
          <w:p w:rsidR="00BF69F9" w:rsidRDefault="008F1A91">
            <w:pPr>
              <w:pStyle w:val="103"/>
            </w:pPr>
            <w:r>
              <w:t>2Ду 80</w:t>
            </w:r>
          </w:p>
        </w:tc>
        <w:tc>
          <w:tcPr>
            <w:tcW w:w="1418" w:type="dxa"/>
            <w:tcBorders>
              <w:top w:val="single" w:sz="4" w:space="0" w:color="auto"/>
              <w:left w:val="single" w:sz="4" w:space="0" w:color="auto"/>
              <w:bottom w:val="single" w:sz="4" w:space="0" w:color="auto"/>
              <w:right w:val="single" w:sz="4" w:space="0" w:color="auto"/>
            </w:tcBorders>
          </w:tcPr>
          <w:p w:rsidR="00BF69F9" w:rsidRDefault="008F1A91">
            <w:pPr>
              <w:pStyle w:val="103"/>
            </w:pPr>
            <w:r>
              <w:t xml:space="preserve">бесканальная </w:t>
            </w:r>
          </w:p>
        </w:tc>
        <w:tc>
          <w:tcPr>
            <w:tcW w:w="1131" w:type="dxa"/>
            <w:tcBorders>
              <w:top w:val="single" w:sz="4" w:space="0" w:color="auto"/>
              <w:left w:val="single" w:sz="4" w:space="0" w:color="auto"/>
              <w:bottom w:val="single" w:sz="4" w:space="0" w:color="auto"/>
              <w:right w:val="single" w:sz="4" w:space="0" w:color="auto"/>
            </w:tcBorders>
          </w:tcPr>
          <w:p w:rsidR="00BF69F9" w:rsidRDefault="008F1A91">
            <w:pPr>
              <w:pStyle w:val="103"/>
            </w:pPr>
            <w:r>
              <w:t>ППУ</w:t>
            </w:r>
          </w:p>
        </w:tc>
      </w:tr>
      <w:tr w:rsidR="00BF69F9">
        <w:tc>
          <w:tcPr>
            <w:tcW w:w="454" w:type="dxa"/>
            <w:tcBorders>
              <w:top w:val="single" w:sz="4" w:space="0" w:color="auto"/>
              <w:left w:val="single" w:sz="4" w:space="0" w:color="auto"/>
              <w:bottom w:val="single" w:sz="4" w:space="0" w:color="auto"/>
              <w:right w:val="single" w:sz="4" w:space="0" w:color="auto"/>
            </w:tcBorders>
          </w:tcPr>
          <w:p w:rsidR="00BF69F9" w:rsidRDefault="008F1A91">
            <w:pPr>
              <w:pStyle w:val="103"/>
            </w:pPr>
            <w:r>
              <w:t>4</w:t>
            </w:r>
          </w:p>
        </w:tc>
        <w:tc>
          <w:tcPr>
            <w:tcW w:w="1559" w:type="dxa"/>
            <w:tcBorders>
              <w:top w:val="single" w:sz="4" w:space="0" w:color="auto"/>
              <w:left w:val="single" w:sz="4" w:space="0" w:color="auto"/>
              <w:bottom w:val="single" w:sz="4" w:space="0" w:color="auto"/>
              <w:right w:val="single" w:sz="4" w:space="0" w:color="auto"/>
            </w:tcBorders>
          </w:tcPr>
          <w:p w:rsidR="00BF69F9" w:rsidRDefault="008F1A91">
            <w:pPr>
              <w:pStyle w:val="103"/>
            </w:pPr>
            <w:r>
              <w:t>71:22:040102</w:t>
            </w:r>
          </w:p>
        </w:tc>
        <w:tc>
          <w:tcPr>
            <w:tcW w:w="1843" w:type="dxa"/>
            <w:tcBorders>
              <w:top w:val="single" w:sz="4" w:space="0" w:color="auto"/>
              <w:left w:val="single" w:sz="4" w:space="0" w:color="auto"/>
              <w:bottom w:val="single" w:sz="4" w:space="0" w:color="auto"/>
              <w:right w:val="single" w:sz="4" w:space="0" w:color="auto"/>
            </w:tcBorders>
          </w:tcPr>
          <w:p w:rsidR="00BF69F9" w:rsidRDefault="008F1A91">
            <w:pPr>
              <w:pStyle w:val="103"/>
            </w:pPr>
            <w:r>
              <w:t>Котельная №1 ООО «ТК-Советск»</w:t>
            </w:r>
          </w:p>
        </w:tc>
        <w:tc>
          <w:tcPr>
            <w:tcW w:w="4394" w:type="dxa"/>
            <w:tcBorders>
              <w:top w:val="single" w:sz="4" w:space="0" w:color="auto"/>
              <w:left w:val="single" w:sz="4" w:space="0" w:color="auto"/>
              <w:bottom w:val="single" w:sz="4" w:space="0" w:color="auto"/>
              <w:right w:val="single" w:sz="4" w:space="0" w:color="auto"/>
            </w:tcBorders>
          </w:tcPr>
          <w:p w:rsidR="00BF69F9" w:rsidRDefault="008F1A91">
            <w:pPr>
              <w:pStyle w:val="103"/>
            </w:pPr>
            <w:r>
              <w:t>Малоэтажная многоквартирная застройка на участках 71:22:040103:120</w:t>
            </w:r>
            <w:r>
              <w:br/>
              <w:t>71:22:040103:1141</w:t>
            </w:r>
            <w:r>
              <w:br/>
              <w:t>71:22:040103:1160</w:t>
            </w:r>
          </w:p>
          <w:p w:rsidR="00BF69F9" w:rsidRDefault="008F1A91">
            <w:pPr>
              <w:pStyle w:val="103"/>
            </w:pPr>
            <w:r>
              <w:t>ул. Энергетиков</w:t>
            </w:r>
          </w:p>
        </w:tc>
        <w:tc>
          <w:tcPr>
            <w:tcW w:w="1112" w:type="dxa"/>
            <w:tcBorders>
              <w:top w:val="single" w:sz="4" w:space="0" w:color="auto"/>
              <w:left w:val="single" w:sz="4" w:space="0" w:color="auto"/>
              <w:bottom w:val="single" w:sz="4" w:space="0" w:color="auto"/>
              <w:right w:val="single" w:sz="4" w:space="0" w:color="auto"/>
            </w:tcBorders>
          </w:tcPr>
          <w:p w:rsidR="00BF69F9" w:rsidRDefault="008F1A91">
            <w:pPr>
              <w:pStyle w:val="103"/>
            </w:pPr>
            <w:r>
              <w:t>2031-2033</w:t>
            </w:r>
          </w:p>
        </w:tc>
        <w:tc>
          <w:tcPr>
            <w:tcW w:w="1439" w:type="dxa"/>
            <w:tcBorders>
              <w:top w:val="single" w:sz="4" w:space="0" w:color="auto"/>
              <w:left w:val="single" w:sz="4" w:space="0" w:color="auto"/>
              <w:bottom w:val="single" w:sz="4" w:space="0" w:color="auto"/>
              <w:right w:val="single" w:sz="4" w:space="0" w:color="auto"/>
            </w:tcBorders>
          </w:tcPr>
          <w:p w:rsidR="00BF69F9" w:rsidRDefault="008F1A91">
            <w:pPr>
              <w:pStyle w:val="103"/>
            </w:pPr>
            <w:r>
              <w:t>100</w:t>
            </w:r>
          </w:p>
        </w:tc>
        <w:tc>
          <w:tcPr>
            <w:tcW w:w="1276" w:type="dxa"/>
            <w:tcBorders>
              <w:top w:val="single" w:sz="4" w:space="0" w:color="auto"/>
              <w:left w:val="single" w:sz="4" w:space="0" w:color="auto"/>
              <w:bottom w:val="single" w:sz="4" w:space="0" w:color="auto"/>
              <w:right w:val="single" w:sz="4" w:space="0" w:color="auto"/>
            </w:tcBorders>
          </w:tcPr>
          <w:p w:rsidR="00BF69F9" w:rsidRDefault="008F1A91">
            <w:pPr>
              <w:pStyle w:val="103"/>
            </w:pPr>
            <w:r>
              <w:t>2Ду 100</w:t>
            </w:r>
          </w:p>
        </w:tc>
        <w:tc>
          <w:tcPr>
            <w:tcW w:w="1418" w:type="dxa"/>
            <w:tcBorders>
              <w:top w:val="single" w:sz="4" w:space="0" w:color="auto"/>
              <w:left w:val="single" w:sz="4" w:space="0" w:color="auto"/>
              <w:bottom w:val="single" w:sz="4" w:space="0" w:color="auto"/>
              <w:right w:val="single" w:sz="4" w:space="0" w:color="auto"/>
            </w:tcBorders>
          </w:tcPr>
          <w:p w:rsidR="00BF69F9" w:rsidRDefault="008F1A91">
            <w:pPr>
              <w:pStyle w:val="103"/>
            </w:pPr>
            <w:r>
              <w:t xml:space="preserve">бесканальная </w:t>
            </w:r>
          </w:p>
        </w:tc>
        <w:tc>
          <w:tcPr>
            <w:tcW w:w="1131" w:type="dxa"/>
            <w:tcBorders>
              <w:top w:val="single" w:sz="4" w:space="0" w:color="auto"/>
              <w:left w:val="single" w:sz="4" w:space="0" w:color="auto"/>
              <w:bottom w:val="single" w:sz="4" w:space="0" w:color="auto"/>
              <w:right w:val="single" w:sz="4" w:space="0" w:color="auto"/>
            </w:tcBorders>
          </w:tcPr>
          <w:p w:rsidR="00BF69F9" w:rsidRDefault="008F1A91">
            <w:pPr>
              <w:pStyle w:val="103"/>
            </w:pPr>
            <w:r>
              <w:t>ППУ</w:t>
            </w:r>
          </w:p>
        </w:tc>
      </w:tr>
    </w:tbl>
    <w:p w:rsidR="00BF69F9" w:rsidRDefault="00BF69F9">
      <w:pPr>
        <w:spacing w:after="0" w:line="360" w:lineRule="auto"/>
        <w:rPr>
          <w:rFonts w:cs="Times New Roman"/>
          <w:iCs/>
          <w:szCs w:val="26"/>
          <w:lang w:eastAsia="ru-RU"/>
        </w:rPr>
        <w:sectPr w:rsidR="00BF69F9">
          <w:pgSz w:w="16838" w:h="11906" w:orient="landscape"/>
          <w:pgMar w:top="1701" w:right="1134" w:bottom="850" w:left="1134" w:header="284" w:footer="708" w:gutter="0"/>
          <w:cols w:space="720"/>
          <w:docGrid w:linePitch="360"/>
        </w:sectPr>
      </w:pPr>
    </w:p>
    <w:p w:rsidR="00BF69F9" w:rsidRDefault="008F1A91">
      <w:pPr>
        <w:pStyle w:val="11"/>
        <w:rPr>
          <w:shd w:val="clear" w:color="auto" w:fill="FFFFFF"/>
        </w:rPr>
      </w:pPr>
      <w:bookmarkStart w:id="109" w:name="_Toc137555530"/>
      <w:r>
        <w:rPr>
          <w:shd w:val="clear" w:color="auto" w:fill="FFFFF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9"/>
    </w:p>
    <w:p w:rsidR="00BF69F9" w:rsidRDefault="008F1A91">
      <w:pPr>
        <w:pStyle w:val="af0"/>
      </w:pPr>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предусмотрены, в связи с наличием единственного источника теплоснабжения.</w:t>
      </w:r>
    </w:p>
    <w:p w:rsidR="00BF69F9" w:rsidRDefault="00BF69F9">
      <w:pPr>
        <w:pStyle w:val="af0"/>
      </w:pPr>
    </w:p>
    <w:p w:rsidR="00BF69F9" w:rsidRDefault="008F1A91">
      <w:pPr>
        <w:pStyle w:val="11"/>
        <w:rPr>
          <w:shd w:val="clear" w:color="auto" w:fill="FFFFFF"/>
        </w:rPr>
      </w:pPr>
      <w:bookmarkStart w:id="110" w:name="_Toc137555531"/>
      <w:r>
        <w:rPr>
          <w:shd w:val="clear" w:color="auto" w:fill="FFFFF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10"/>
      <w:r>
        <w:rPr>
          <w:shd w:val="clear" w:color="auto" w:fill="FFFFFF"/>
        </w:rPr>
        <w:t xml:space="preserve"> </w:t>
      </w:r>
    </w:p>
    <w:p w:rsidR="00BF69F9" w:rsidRDefault="008F1A91">
      <w:pPr>
        <w:pStyle w:val="af0"/>
      </w:pPr>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 в связи с наличием единственного источника теплоснабжения.</w:t>
      </w:r>
    </w:p>
    <w:p w:rsidR="00BF69F9" w:rsidRDefault="00BF69F9">
      <w:pPr>
        <w:pStyle w:val="af0"/>
      </w:pPr>
    </w:p>
    <w:p w:rsidR="00BF69F9" w:rsidRDefault="008F1A91">
      <w:pPr>
        <w:pStyle w:val="11"/>
      </w:pPr>
      <w:bookmarkStart w:id="111" w:name="_Toc137555532"/>
      <w:r>
        <w:rPr>
          <w:shd w:val="clear" w:color="auto" w:fill="FFFFF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11"/>
    </w:p>
    <w:p w:rsidR="00BF69F9" w:rsidRDefault="008F1A91">
      <w:pPr>
        <w:pStyle w:val="af0"/>
        <w:rPr>
          <w:shd w:val="clear" w:color="auto" w:fill="FFFFFF"/>
        </w:rPr>
      </w:pPr>
      <w:r>
        <w:t xml:space="preserve">В соответствии с п. 2 ПП РФ от 22.02.2012 №154 «О требованиях к схемам теплоснабжения, порядку их разработки и утверждения» </w:t>
      </w:r>
      <w:r>
        <w:rPr>
          <w:shd w:val="clear" w:color="auto" w:fill="FFFFFF"/>
        </w:rPr>
        <w:t xml:space="preserve">при разработке и актуализации схем теплоснабжения поселений, городских округов с численностью населения до 100 тыс. человек разработка Главы 3 "Электронная модель системы теплоснабжения поселения, городского округа, города федерального значения" не является обязательной. </w:t>
      </w:r>
    </w:p>
    <w:p w:rsidR="00BF69F9" w:rsidRDefault="008F1A91">
      <w:pPr>
        <w:pStyle w:val="af0"/>
        <w:rPr>
          <w:shd w:val="clear" w:color="auto" w:fill="FFFFFF"/>
        </w:rPr>
      </w:pPr>
      <w:r>
        <w:rPr>
          <w:shd w:val="clear" w:color="auto" w:fill="FFFFFF"/>
        </w:rPr>
        <w:t xml:space="preserve">Наличие Главы 3 "Электронная модель системы теплоснабжения поселения, городского округа, города федерального значения" не предусмотрено Техническим заданием на актуализацию Схемы теплоснабжения. </w:t>
      </w:r>
    </w:p>
    <w:p w:rsidR="00BF69F9" w:rsidRDefault="008F1A91">
      <w:pPr>
        <w:pStyle w:val="af0"/>
      </w:pPr>
      <w:r>
        <w:rPr>
          <w:shd w:val="clear" w:color="auto" w:fill="FFFFFF"/>
        </w:rPr>
        <w:t xml:space="preserve">Ввиду отсутствия электронной модели, расчет надежности тепловых сетей не выполнялся. </w:t>
      </w:r>
    </w:p>
    <w:p w:rsidR="00BF69F9" w:rsidRDefault="008F1A91">
      <w:pPr>
        <w:pStyle w:val="10"/>
      </w:pPr>
      <w:bookmarkStart w:id="112" w:name="_Toc137555533"/>
      <w: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12"/>
    </w:p>
    <w:p w:rsidR="00BF69F9" w:rsidRDefault="00BF69F9">
      <w:pPr>
        <w:pStyle w:val="af0"/>
      </w:pPr>
    </w:p>
    <w:p w:rsidR="00BF69F9" w:rsidRDefault="008F1A91">
      <w:pPr>
        <w:pStyle w:val="af0"/>
      </w:pPr>
      <w:r>
        <w:t xml:space="preserve">Результаты расчета ценовых (тарифных) последствий для потребителей В Главе 9 Обосновывающих материалов показали технико-экономическую неэффективность закрытия ГВС в системе теплоснабжения г. Советск, в связи с чем в настоящей актуализации предусмотрен отказ от закрытия системы ГВС и сохранения существующей открытой схемы для Потребителей. </w:t>
      </w:r>
    </w:p>
    <w:p w:rsidR="00BF69F9" w:rsidRDefault="008F1A91">
      <w:pPr>
        <w:pStyle w:val="af0"/>
      </w:pPr>
      <w:r>
        <w:t>Кроме того, 28 сентября 2022 года в ответ на заявку о техническом присоединении ООО «ТК-Советск» к сетям холодного водоснабжения получен ответ от МУП «Партнёр» о невозможности реализации данных мероприятий в связи с отсутствием поставки холодной воды в необходимом объёме (</w:t>
      </w:r>
      <w:r>
        <w:fldChar w:fldCharType="begin"/>
      </w:r>
      <w:r>
        <w:instrText>REF _Ref136768190</w:instrText>
      </w:r>
      <w:r>
        <w:fldChar w:fldCharType="separate"/>
      </w:r>
      <w:r w:rsidR="00360BE0">
        <w:t xml:space="preserve">Рисунок </w:t>
      </w:r>
      <w:r w:rsidR="00360BE0">
        <w:rPr>
          <w:noProof/>
        </w:rPr>
        <w:t>6</w:t>
      </w:r>
      <w:r>
        <w:fldChar w:fldCharType="end"/>
      </w:r>
      <w:r>
        <w:t>). Для реализации мероприятий по повышению производственных мощностей системы холодного водоснабжения необходимы значительные денежные вложения, которых ни в МКП «Партнёр», ни в МО г. Советск не имеются.</w:t>
      </w:r>
    </w:p>
    <w:p w:rsidR="00BF69F9" w:rsidRDefault="00BF69F9">
      <w:pPr>
        <w:pStyle w:val="af0"/>
      </w:pPr>
    </w:p>
    <w:p w:rsidR="00BF69F9" w:rsidRDefault="008F1A91">
      <w:pPr>
        <w:pStyle w:val="afff5"/>
        <w:keepNext/>
      </w:pPr>
      <w:r>
        <w:rPr>
          <w:noProof/>
          <w:lang w:eastAsia="ru-RU"/>
        </w:rPr>
        <w:drawing>
          <wp:inline distT="0" distB="0" distL="0" distR="0" wp14:anchorId="0773A064" wp14:editId="79DCBE31">
            <wp:extent cx="5887085" cy="80606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pic:cNvPicPr>
                  </pic:nvPicPr>
                  <pic:blipFill>
                    <a:blip r:embed="rId20"/>
                    <a:stretch/>
                  </pic:blipFill>
                  <pic:spPr bwMode="auto">
                    <a:xfrm>
                      <a:off x="0" y="0"/>
                      <a:ext cx="5887085" cy="8060690"/>
                    </a:xfrm>
                    <a:prstGeom prst="rect">
                      <a:avLst/>
                    </a:prstGeom>
                    <a:noFill/>
                    <a:ln>
                      <a:noFill/>
                    </a:ln>
                  </pic:spPr>
                </pic:pic>
              </a:graphicData>
            </a:graphic>
          </wp:inline>
        </w:drawing>
      </w:r>
    </w:p>
    <w:p w:rsidR="00BF69F9" w:rsidRDefault="008F1A91">
      <w:pPr>
        <w:pStyle w:val="afffff0"/>
      </w:pPr>
      <w:bookmarkStart w:id="113" w:name="_Ref136768190"/>
      <w:r>
        <w:t xml:space="preserve">Рисунок </w:t>
      </w:r>
      <w:r>
        <w:fldChar w:fldCharType="begin"/>
      </w:r>
      <w:r>
        <w:instrText xml:space="preserve">SEQ Рисунок \* ARABIC </w:instrText>
      </w:r>
      <w:r>
        <w:fldChar w:fldCharType="separate"/>
      </w:r>
      <w:r w:rsidR="00360BE0">
        <w:rPr>
          <w:noProof/>
        </w:rPr>
        <w:t>6</w:t>
      </w:r>
      <w:r>
        <w:fldChar w:fldCharType="end"/>
      </w:r>
      <w:bookmarkEnd w:id="113"/>
      <w:r>
        <w:t xml:space="preserve"> – Ответ от МУП «Партнёр» о невозможности реализации мероприятий</w:t>
      </w:r>
    </w:p>
    <w:p w:rsidR="00BF69F9" w:rsidRDefault="00BF69F9">
      <w:pPr>
        <w:pStyle w:val="af0"/>
      </w:pPr>
    </w:p>
    <w:p w:rsidR="00BF69F9" w:rsidRDefault="00BF69F9">
      <w:pPr>
        <w:pStyle w:val="af0"/>
      </w:pPr>
    </w:p>
    <w:p w:rsidR="00BF69F9" w:rsidRDefault="00BF69F9">
      <w:pPr>
        <w:pStyle w:val="af0"/>
      </w:pPr>
    </w:p>
    <w:p w:rsidR="00BF69F9" w:rsidRDefault="008F1A91">
      <w:pPr>
        <w:pStyle w:val="10"/>
      </w:pPr>
      <w:bookmarkStart w:id="114" w:name="_Toc137555534"/>
      <w:r>
        <w:t>Раздел 8 Перспективные топливные балансы</w:t>
      </w:r>
      <w:bookmarkEnd w:id="114"/>
    </w:p>
    <w:p w:rsidR="00BF69F9" w:rsidRDefault="00BF69F9">
      <w:pPr>
        <w:pStyle w:val="af0"/>
      </w:pPr>
    </w:p>
    <w:p w:rsidR="00BF69F9" w:rsidRDefault="008F1A91">
      <w:pPr>
        <w:pStyle w:val="11"/>
      </w:pPr>
      <w:bookmarkStart w:id="115" w:name="_Toc137555535"/>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15"/>
    </w:p>
    <w:p w:rsidR="00BF69F9" w:rsidRDefault="00BF69F9">
      <w:pPr>
        <w:pStyle w:val="af0"/>
      </w:pPr>
    </w:p>
    <w:p w:rsidR="00BF69F9" w:rsidRDefault="008F1A91">
      <w:pPr>
        <w:pStyle w:val="af0"/>
      </w:pPr>
      <w:r>
        <w:t xml:space="preserve">Значения перспективных максимальных часовых и годовых расходов основного топлива (в эквиваленте условного топлива) на источниках теплоснабжения (для зимнего, летнего и переходного периодов) приведены в таблице </w:t>
      </w:r>
      <w:r>
        <w:rPr>
          <w:szCs w:val="24"/>
        </w:rPr>
        <w:t>50</w:t>
      </w:r>
      <w:r>
        <w:t>. При этом основным как проектным, так и фактическим) топливом для источников теплоснабжения на рассматриваемую перспективу остается природный газ.</w:t>
      </w:r>
    </w:p>
    <w:p w:rsidR="00BF69F9" w:rsidRDefault="00BF69F9">
      <w:pPr>
        <w:pStyle w:val="af0"/>
      </w:pPr>
    </w:p>
    <w:p w:rsidR="00BF69F9" w:rsidRDefault="008F1A91">
      <w:pPr>
        <w:pStyle w:val="af0"/>
      </w:pPr>
      <w:r>
        <w:t xml:space="preserve">В таблицах </w:t>
      </w:r>
      <w:fldSimple w:instr="REF _Ref136784655  \* MERGEFORMAT ">
        <w:r w:rsidR="00360BE0" w:rsidRPr="00360BE0">
          <w:rPr>
            <w:rStyle w:val="affd"/>
          </w:rPr>
          <w:t xml:space="preserve">Таблица </w:t>
        </w:r>
        <w:r w:rsidR="00360BE0">
          <w:t>25</w:t>
        </w:r>
      </w:fldSimple>
      <w:r>
        <w:t xml:space="preserve"> - </w:t>
      </w:r>
      <w:fldSimple w:instr="REF _Ref136784657  \* MERGEFORMAT ">
        <w:r w:rsidR="00360BE0" w:rsidRPr="00360BE0">
          <w:rPr>
            <w:rStyle w:val="affd"/>
          </w:rPr>
          <w:t xml:space="preserve">Таблица </w:t>
        </w:r>
        <w:r w:rsidR="00360BE0">
          <w:t>30</w:t>
        </w:r>
      </w:fldSimple>
      <w:r>
        <w:t xml:space="preserve"> представлены результаты расчетов перспективных топливных балансов котельной №1 по следующим показателям: </w:t>
      </w:r>
    </w:p>
    <w:p w:rsidR="00BF69F9" w:rsidRDefault="008F1A91">
      <w:pPr>
        <w:pStyle w:val="a2"/>
        <w:numPr>
          <w:ilvl w:val="0"/>
          <w:numId w:val="37"/>
        </w:numPr>
      </w:pPr>
      <w:r>
        <w:t xml:space="preserve">прогнозные значения выработки тепловой энергии; </w:t>
      </w:r>
    </w:p>
    <w:p w:rsidR="00BF69F9" w:rsidRDefault="008F1A91">
      <w:pPr>
        <w:pStyle w:val="a2"/>
        <w:numPr>
          <w:ilvl w:val="0"/>
          <w:numId w:val="37"/>
        </w:numPr>
      </w:pPr>
      <w:r>
        <w:t xml:space="preserve">удельный расход условного топлива на выработку тепловой энергии; </w:t>
      </w:r>
    </w:p>
    <w:p w:rsidR="00BF69F9" w:rsidRDefault="008F1A91">
      <w:pPr>
        <w:pStyle w:val="a2"/>
        <w:numPr>
          <w:ilvl w:val="0"/>
          <w:numId w:val="37"/>
        </w:numPr>
      </w:pPr>
      <w:r>
        <w:t xml:space="preserve">прогнозные значения расходов условного топлива на выработку тепловой энергии; </w:t>
      </w:r>
    </w:p>
    <w:p w:rsidR="00BF69F9" w:rsidRDefault="008F1A91">
      <w:pPr>
        <w:pStyle w:val="a2"/>
        <w:numPr>
          <w:ilvl w:val="0"/>
          <w:numId w:val="37"/>
        </w:numPr>
      </w:pPr>
      <w:r>
        <w:t xml:space="preserve">прогнозные значения расходов натурального топлива на выработку тепловой энергии; </w:t>
      </w:r>
    </w:p>
    <w:p w:rsidR="00BF69F9" w:rsidRDefault="008F1A91">
      <w:pPr>
        <w:pStyle w:val="a2"/>
        <w:numPr>
          <w:ilvl w:val="0"/>
          <w:numId w:val="37"/>
        </w:numPr>
      </w:pPr>
      <w:r>
        <w:t xml:space="preserve">максимальный часовой расход (зимний период) натурального топлива на выработку тепловой энергии; </w:t>
      </w:r>
    </w:p>
    <w:p w:rsidR="00BF69F9" w:rsidRDefault="008F1A91">
      <w:pPr>
        <w:pStyle w:val="a2"/>
        <w:numPr>
          <w:ilvl w:val="0"/>
          <w:numId w:val="37"/>
        </w:numPr>
      </w:pPr>
      <w:r>
        <w:t>максимальный часовой расход (летний период) натурального топлива на выработку тепловой энергии.</w:t>
      </w:r>
    </w:p>
    <w:p w:rsidR="00BF69F9" w:rsidRDefault="00BF69F9">
      <w:pPr>
        <w:pStyle w:val="af0"/>
      </w:pPr>
    </w:p>
    <w:p w:rsidR="00BF69F9" w:rsidRDefault="00BF69F9">
      <w:pPr>
        <w:spacing w:after="0" w:line="360" w:lineRule="auto"/>
        <w:rPr>
          <w:rFonts w:cs="Times New Roman"/>
          <w:iCs/>
          <w:szCs w:val="26"/>
        </w:rPr>
        <w:sectPr w:rsidR="00BF69F9">
          <w:pgSz w:w="11906" w:h="16838"/>
          <w:pgMar w:top="1134" w:right="850" w:bottom="1134" w:left="1701" w:header="284" w:footer="708" w:gutter="0"/>
          <w:cols w:space="720"/>
          <w:docGrid w:linePitch="360"/>
        </w:sectPr>
      </w:pPr>
    </w:p>
    <w:p w:rsidR="00BF69F9" w:rsidRDefault="008F1A91">
      <w:pPr>
        <w:pStyle w:val="aff1"/>
      </w:pPr>
      <w:bookmarkStart w:id="116" w:name="_Ref136784655"/>
      <w:bookmarkStart w:id="117" w:name="_Toc136810112"/>
      <w:bookmarkStart w:id="118" w:name="_Toc137555589"/>
      <w:r>
        <w:t xml:space="preserve">Таблица </w:t>
      </w:r>
      <w:r>
        <w:fldChar w:fldCharType="begin"/>
      </w:r>
      <w:r>
        <w:instrText xml:space="preserve">SEQ Таблица \* ARABIC </w:instrText>
      </w:r>
      <w:r>
        <w:fldChar w:fldCharType="separate"/>
      </w:r>
      <w:r w:rsidR="00360BE0">
        <w:rPr>
          <w:noProof/>
        </w:rPr>
        <w:t>25</w:t>
      </w:r>
      <w:r>
        <w:fldChar w:fldCharType="end"/>
      </w:r>
      <w:bookmarkEnd w:id="116"/>
      <w:r>
        <w:t xml:space="preserve"> - Прогнозные значения выработки тепловой энергии источниками тепловой энергии ООО «ТК-Советск», тыс. Гкал</w:t>
      </w:r>
      <w:bookmarkEnd w:id="117"/>
      <w:bookmarkEnd w:id="118"/>
    </w:p>
    <w:tbl>
      <w:tblPr>
        <w:tblW w:w="5000" w:type="pct"/>
        <w:tblCellMar>
          <w:left w:w="0" w:type="dxa"/>
          <w:right w:w="0" w:type="dxa"/>
        </w:tblCellMar>
        <w:tblLook w:val="04A0" w:firstRow="1" w:lastRow="0" w:firstColumn="1" w:lastColumn="0" w:noHBand="0" w:noVBand="1"/>
      </w:tblPr>
      <w:tblGrid>
        <w:gridCol w:w="1007"/>
        <w:gridCol w:w="1400"/>
        <w:gridCol w:w="1461"/>
        <w:gridCol w:w="675"/>
        <w:gridCol w:w="675"/>
        <w:gridCol w:w="674"/>
        <w:gridCol w:w="674"/>
        <w:gridCol w:w="674"/>
        <w:gridCol w:w="674"/>
        <w:gridCol w:w="674"/>
        <w:gridCol w:w="674"/>
        <w:gridCol w:w="674"/>
        <w:gridCol w:w="674"/>
        <w:gridCol w:w="674"/>
        <w:gridCol w:w="674"/>
        <w:gridCol w:w="674"/>
        <w:gridCol w:w="674"/>
        <w:gridCol w:w="674"/>
        <w:gridCol w:w="680"/>
      </w:tblGrid>
      <w:tr w:rsidR="00BF69F9">
        <w:tc>
          <w:tcPr>
            <w:tcW w:w="343"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N котельной</w:t>
            </w:r>
          </w:p>
        </w:tc>
        <w:tc>
          <w:tcPr>
            <w:tcW w:w="47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котельной</w:t>
            </w:r>
          </w:p>
        </w:tc>
        <w:tc>
          <w:tcPr>
            <w:tcW w:w="49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Вид топлива</w:t>
            </w:r>
          </w:p>
        </w:tc>
        <w:tc>
          <w:tcPr>
            <w:tcW w:w="3683"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Выработка тепловой энергии</w:t>
            </w:r>
          </w:p>
        </w:tc>
      </w:tr>
      <w:tr w:rsidR="00BF69F9">
        <w:tc>
          <w:tcPr>
            <w:tcW w:w="0" w:type="auto"/>
            <w:vMerge/>
            <w:tcBorders>
              <w:top w:val="single" w:sz="6" w:space="0" w:color="000000"/>
              <w:left w:val="single" w:sz="6" w:space="0" w:color="000000"/>
              <w:bottom w:val="single" w:sz="6" w:space="0" w:color="000000"/>
              <w:right w:val="single" w:sz="6" w:space="0" w:color="000000"/>
            </w:tcBorders>
            <w:vAlign w:val="center"/>
          </w:tcPr>
          <w:p w:rsidR="00BF69F9" w:rsidRDefault="00BF69F9">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Pr="00B16F40" w:rsidRDefault="008F1A91">
            <w:pPr>
              <w:pStyle w:val="103"/>
              <w:rPr>
                <w:bCs/>
                <w:lang w:eastAsia="ru-RU"/>
              </w:rPr>
            </w:pPr>
            <w:r w:rsidRPr="00B16F40">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Pr="00B16F40" w:rsidRDefault="008F1A91">
            <w:pPr>
              <w:pStyle w:val="103"/>
              <w:rPr>
                <w:b/>
                <w:lang w:eastAsia="ru-RU"/>
              </w:rPr>
            </w:pPr>
            <w:r w:rsidRPr="00B16F40">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34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w:t>
            </w:r>
          </w:p>
        </w:tc>
        <w:tc>
          <w:tcPr>
            <w:tcW w:w="4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Котельная №1</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16F40">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92,72</w:t>
            </w:r>
          </w:p>
        </w:tc>
      </w:tr>
      <w:tr w:rsidR="00BF69F9">
        <w:tc>
          <w:tcPr>
            <w:tcW w:w="819"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природный газ</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16F40">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92,72</w:t>
            </w:r>
          </w:p>
        </w:tc>
      </w:tr>
      <w:tr w:rsidR="00BF69F9">
        <w:tc>
          <w:tcPr>
            <w:tcW w:w="819"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уголь</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rPr>
                <w:rFonts w:ascii="Arial" w:hAnsi="Arial"/>
                <w:sz w:val="24"/>
                <w:szCs w:val="24"/>
              </w:rPr>
            </w:pPr>
          </w:p>
        </w:tc>
      </w:tr>
      <w:tr w:rsidR="00BF69F9">
        <w:tc>
          <w:tcPr>
            <w:tcW w:w="819"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СУГ</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rPr>
                <w:rFonts w:ascii="Arial" w:hAnsi="Arial"/>
                <w:sz w:val="24"/>
                <w:szCs w:val="24"/>
              </w:rPr>
            </w:pP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rPr>
                <w:rFonts w:ascii="Arial" w:hAnsi="Arial"/>
                <w:sz w:val="24"/>
                <w:szCs w:val="24"/>
              </w:rPr>
            </w:pPr>
          </w:p>
        </w:tc>
      </w:tr>
      <w:tr w:rsidR="00BF69F9">
        <w:tc>
          <w:tcPr>
            <w:tcW w:w="819"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Итого</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16F40">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92,72</w:t>
            </w:r>
          </w:p>
        </w:tc>
      </w:tr>
    </w:tbl>
    <w:p w:rsidR="00BF69F9" w:rsidRDefault="00BF69F9">
      <w:pPr>
        <w:pStyle w:val="af0"/>
      </w:pPr>
    </w:p>
    <w:p w:rsidR="00BF69F9" w:rsidRDefault="008F1A91">
      <w:pPr>
        <w:pStyle w:val="aff1"/>
      </w:pPr>
      <w:bookmarkStart w:id="119" w:name="_Toc136810113"/>
      <w:bookmarkStart w:id="120" w:name="_Toc137555590"/>
      <w:r>
        <w:t xml:space="preserve">Таблица </w:t>
      </w:r>
      <w:r>
        <w:fldChar w:fldCharType="begin"/>
      </w:r>
      <w:r>
        <w:instrText xml:space="preserve">SEQ Таблица \* ARABIC </w:instrText>
      </w:r>
      <w:r>
        <w:fldChar w:fldCharType="separate"/>
      </w:r>
      <w:r w:rsidR="00360BE0">
        <w:rPr>
          <w:noProof/>
        </w:rPr>
        <w:t>26</w:t>
      </w:r>
      <w:r>
        <w:fldChar w:fldCharType="end"/>
      </w:r>
      <w:r>
        <w:t xml:space="preserve"> - Удельный расход условного топлива на выработку тепловой энергии источниками тепловой энергии ООО «ТК-Советск», кг у.т./Гкал</w:t>
      </w:r>
      <w:bookmarkEnd w:id="119"/>
      <w:bookmarkEnd w:id="120"/>
    </w:p>
    <w:tbl>
      <w:tblPr>
        <w:tblW w:w="14660" w:type="dxa"/>
        <w:tblCellMar>
          <w:left w:w="0" w:type="dxa"/>
          <w:right w:w="0" w:type="dxa"/>
        </w:tblCellMar>
        <w:tblLook w:val="04A0" w:firstRow="1" w:lastRow="0" w:firstColumn="1" w:lastColumn="0" w:noHBand="0" w:noVBand="1"/>
      </w:tblPr>
      <w:tblGrid>
        <w:gridCol w:w="1038"/>
        <w:gridCol w:w="1339"/>
        <w:gridCol w:w="1496"/>
        <w:gridCol w:w="674"/>
        <w:gridCol w:w="674"/>
        <w:gridCol w:w="674"/>
        <w:gridCol w:w="674"/>
        <w:gridCol w:w="674"/>
        <w:gridCol w:w="675"/>
        <w:gridCol w:w="674"/>
        <w:gridCol w:w="674"/>
        <w:gridCol w:w="674"/>
        <w:gridCol w:w="674"/>
        <w:gridCol w:w="675"/>
        <w:gridCol w:w="674"/>
        <w:gridCol w:w="674"/>
        <w:gridCol w:w="674"/>
        <w:gridCol w:w="674"/>
        <w:gridCol w:w="675"/>
      </w:tblGrid>
      <w:tr w:rsidR="00BF69F9">
        <w:tc>
          <w:tcPr>
            <w:tcW w:w="1038"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N котельной</w:t>
            </w:r>
          </w:p>
        </w:tc>
        <w:tc>
          <w:tcPr>
            <w:tcW w:w="1339"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котельной</w:t>
            </w:r>
          </w:p>
        </w:tc>
        <w:tc>
          <w:tcPr>
            <w:tcW w:w="1496"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Вид топлива</w:t>
            </w:r>
          </w:p>
        </w:tc>
        <w:tc>
          <w:tcPr>
            <w:tcW w:w="10787" w:type="dxa"/>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Удельный расход условного топлива</w:t>
            </w:r>
          </w:p>
        </w:tc>
      </w:tr>
      <w:tr w:rsidR="00BF69F9">
        <w:tc>
          <w:tcPr>
            <w:tcW w:w="0" w:type="auto"/>
            <w:vMerge/>
            <w:tcBorders>
              <w:top w:val="single" w:sz="6" w:space="0" w:color="000000"/>
              <w:left w:val="single" w:sz="6" w:space="0" w:color="000000"/>
              <w:bottom w:val="single" w:sz="6" w:space="0" w:color="000000"/>
              <w:right w:val="single" w:sz="6" w:space="0" w:color="000000"/>
            </w:tcBorders>
            <w:vAlign w:val="center"/>
          </w:tcPr>
          <w:p w:rsidR="00BF69F9" w:rsidRDefault="00BF69F9">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Pr="00116BAA" w:rsidRDefault="008F1A91">
            <w:pPr>
              <w:pStyle w:val="103"/>
              <w:rPr>
                <w:bCs/>
                <w:lang w:eastAsia="ru-RU"/>
              </w:rPr>
            </w:pPr>
            <w:r w:rsidRPr="00116BAA">
              <w:rPr>
                <w:bCs/>
                <w:lang w:eastAsia="ru-RU"/>
              </w:rPr>
              <w:t>2022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Pr="00116BAA" w:rsidRDefault="008F1A91">
            <w:pPr>
              <w:pStyle w:val="103"/>
              <w:rPr>
                <w:b/>
                <w:lang w:eastAsia="ru-RU"/>
              </w:rPr>
            </w:pPr>
            <w:r w:rsidRPr="00116BAA">
              <w:rPr>
                <w:b/>
                <w:lang w:eastAsia="ru-RU"/>
              </w:rPr>
              <w:t>2023</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103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w:t>
            </w:r>
          </w:p>
        </w:tc>
        <w:tc>
          <w:tcPr>
            <w:tcW w:w="13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Котельная №1</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природный газ</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116BAA">
            <w:pPr>
              <w:pStyle w:val="103"/>
              <w:rPr>
                <w:lang w:eastAsia="ru-RU"/>
              </w:rPr>
            </w:pPr>
            <w:r>
              <w:rPr>
                <w:lang w:eastAsia="ru-RU"/>
              </w:rPr>
              <w:t>157,24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r>
      <w:tr w:rsidR="00BF69F9">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природный газ</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116BAA">
            <w:pPr>
              <w:pStyle w:val="103"/>
              <w:rPr>
                <w:lang w:eastAsia="ru-RU"/>
              </w:rPr>
            </w:pPr>
            <w:r>
              <w:rPr>
                <w:lang w:eastAsia="ru-RU"/>
              </w:rPr>
              <w:t>157,24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r>
      <w:tr w:rsidR="00BF69F9">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уголь</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r>
      <w:tr w:rsidR="00BF69F9">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СУГ</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r>
      <w:tr w:rsidR="00BF69F9">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Итого</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116BAA">
            <w:pPr>
              <w:pStyle w:val="103"/>
              <w:rPr>
                <w:lang w:eastAsia="ru-RU"/>
              </w:rPr>
            </w:pPr>
            <w:r>
              <w:rPr>
                <w:lang w:eastAsia="ru-RU"/>
              </w:rPr>
              <w:t>157,24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r>
    </w:tbl>
    <w:p w:rsidR="00BF69F9" w:rsidRDefault="00BF69F9">
      <w:pPr>
        <w:pStyle w:val="af0"/>
      </w:pPr>
    </w:p>
    <w:p w:rsidR="00BF69F9" w:rsidRDefault="008F1A91">
      <w:pPr>
        <w:pStyle w:val="aff1"/>
      </w:pPr>
      <w:bookmarkStart w:id="121" w:name="_Toc136810114"/>
      <w:bookmarkStart w:id="122" w:name="_Toc137555591"/>
      <w:r>
        <w:t xml:space="preserve">Таблица </w:t>
      </w:r>
      <w:r>
        <w:fldChar w:fldCharType="begin"/>
      </w:r>
      <w:r>
        <w:instrText xml:space="preserve">SEQ Таблица \* ARABIC </w:instrText>
      </w:r>
      <w:r>
        <w:fldChar w:fldCharType="separate"/>
      </w:r>
      <w:r w:rsidR="00360BE0">
        <w:rPr>
          <w:noProof/>
        </w:rPr>
        <w:t>27</w:t>
      </w:r>
      <w:r>
        <w:fldChar w:fldCharType="end"/>
      </w:r>
      <w:r>
        <w:t xml:space="preserve"> - Прогнозные значения расходов условного топлива на выработку тепловой энергии источниками тепловой энергии ООО «ТК-Советск», т у.т.</w:t>
      </w:r>
      <w:bookmarkEnd w:id="121"/>
      <w:bookmarkEnd w:id="122"/>
    </w:p>
    <w:tbl>
      <w:tblPr>
        <w:tblW w:w="5000" w:type="pct"/>
        <w:tblCellMar>
          <w:left w:w="0" w:type="dxa"/>
          <w:right w:w="0" w:type="dxa"/>
        </w:tblCellMar>
        <w:tblLook w:val="04A0" w:firstRow="1" w:lastRow="0" w:firstColumn="1" w:lastColumn="0" w:noHBand="0" w:noVBand="1"/>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BF69F9">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Расход условного топлива</w:t>
            </w:r>
          </w:p>
        </w:tc>
      </w:tr>
      <w:tr w:rsidR="00BF69F9">
        <w:tc>
          <w:tcPr>
            <w:tcW w:w="0" w:type="auto"/>
            <w:vMerge/>
            <w:tcBorders>
              <w:top w:val="single" w:sz="6" w:space="0" w:color="000000"/>
              <w:left w:val="single" w:sz="6" w:space="0" w:color="000000"/>
              <w:bottom w:val="single" w:sz="6" w:space="0" w:color="000000"/>
              <w:right w:val="single" w:sz="6" w:space="0" w:color="000000"/>
            </w:tcBorders>
            <w:vAlign w:val="center"/>
          </w:tcPr>
          <w:p w:rsidR="00BF69F9" w:rsidRDefault="00BF69F9">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Pr="00116BAA" w:rsidRDefault="008F1A91">
            <w:pPr>
              <w:pStyle w:val="103"/>
              <w:rPr>
                <w:bCs/>
                <w:lang w:eastAsia="ru-RU"/>
              </w:rPr>
            </w:pPr>
            <w:r w:rsidRPr="00116BAA">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Pr="00116BAA" w:rsidRDefault="008F1A91">
            <w:pPr>
              <w:pStyle w:val="103"/>
              <w:rPr>
                <w:b/>
                <w:lang w:eastAsia="ru-RU"/>
              </w:rPr>
            </w:pPr>
            <w:r w:rsidRPr="00116BAA">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116BAA">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14468</w:t>
            </w:r>
          </w:p>
        </w:tc>
      </w:tr>
      <w:tr w:rsidR="00BF69F9">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116BAA">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14468</w:t>
            </w:r>
          </w:p>
        </w:tc>
      </w:tr>
      <w:tr w:rsidR="00BF69F9">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r>
      <w:tr w:rsidR="00BF69F9">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r>
      <w:tr w:rsidR="00BF69F9">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116BAA">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14468</w:t>
            </w:r>
          </w:p>
        </w:tc>
      </w:tr>
    </w:tbl>
    <w:p w:rsidR="00BF69F9" w:rsidRDefault="008F1A91">
      <w:pPr>
        <w:pStyle w:val="af0"/>
      </w:pPr>
      <w:r>
        <w:br w:type="page" w:clear="all"/>
      </w:r>
    </w:p>
    <w:p w:rsidR="00BF69F9" w:rsidRDefault="008F1A91">
      <w:pPr>
        <w:pStyle w:val="aff1"/>
      </w:pPr>
      <w:bookmarkStart w:id="123" w:name="_Toc136810115"/>
      <w:bookmarkStart w:id="124" w:name="_Toc137555592"/>
      <w:r>
        <w:t xml:space="preserve">Таблица </w:t>
      </w:r>
      <w:r>
        <w:fldChar w:fldCharType="begin"/>
      </w:r>
      <w:r>
        <w:instrText xml:space="preserve">SEQ Таблица \* ARABIC </w:instrText>
      </w:r>
      <w:r>
        <w:fldChar w:fldCharType="separate"/>
      </w:r>
      <w:r w:rsidR="00360BE0">
        <w:rPr>
          <w:noProof/>
        </w:rPr>
        <w:t>28</w:t>
      </w:r>
      <w:r>
        <w:fldChar w:fldCharType="end"/>
      </w:r>
      <w:r>
        <w:t xml:space="preserve"> - Прогнозные значения расходов натурального топлива на выработку тепловой энергии источниками тепловой энергии ООО «ТК-Советск», тыс. м3</w:t>
      </w:r>
      <w:bookmarkEnd w:id="123"/>
      <w:bookmarkEnd w:id="124"/>
    </w:p>
    <w:tbl>
      <w:tblPr>
        <w:tblW w:w="5000" w:type="pct"/>
        <w:tblCellMar>
          <w:left w:w="0" w:type="dxa"/>
          <w:right w:w="0" w:type="dxa"/>
        </w:tblCellMar>
        <w:tblLook w:val="04A0" w:firstRow="1" w:lastRow="0" w:firstColumn="1" w:lastColumn="0" w:noHBand="0" w:noVBand="1"/>
      </w:tblPr>
      <w:tblGrid>
        <w:gridCol w:w="1039"/>
        <w:gridCol w:w="1341"/>
        <w:gridCol w:w="1499"/>
        <w:gridCol w:w="675"/>
        <w:gridCol w:w="675"/>
        <w:gridCol w:w="675"/>
        <w:gridCol w:w="674"/>
        <w:gridCol w:w="674"/>
        <w:gridCol w:w="674"/>
        <w:gridCol w:w="674"/>
        <w:gridCol w:w="674"/>
        <w:gridCol w:w="674"/>
        <w:gridCol w:w="674"/>
        <w:gridCol w:w="674"/>
        <w:gridCol w:w="674"/>
        <w:gridCol w:w="674"/>
        <w:gridCol w:w="674"/>
        <w:gridCol w:w="674"/>
        <w:gridCol w:w="668"/>
      </w:tblGrid>
      <w:tr w:rsidR="00BF69F9">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Вид топлива</w:t>
            </w:r>
          </w:p>
        </w:tc>
        <w:tc>
          <w:tcPr>
            <w:tcW w:w="3679"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color w:val="000000"/>
                <w:lang w:eastAsia="ru-RU"/>
              </w:rPr>
              <w:t>Расход натурального топлива, тыс. м3/т натурального топлива</w:t>
            </w:r>
          </w:p>
        </w:tc>
      </w:tr>
      <w:tr w:rsidR="00BF69F9">
        <w:tc>
          <w:tcPr>
            <w:tcW w:w="0" w:type="auto"/>
            <w:vMerge/>
            <w:tcBorders>
              <w:top w:val="single" w:sz="6" w:space="0" w:color="000000"/>
              <w:left w:val="single" w:sz="6" w:space="0" w:color="000000"/>
              <w:bottom w:val="single" w:sz="6" w:space="0" w:color="000000"/>
              <w:right w:val="single" w:sz="6" w:space="0" w:color="000000"/>
            </w:tcBorders>
            <w:vAlign w:val="center"/>
          </w:tcPr>
          <w:p w:rsidR="00BF69F9" w:rsidRDefault="00BF69F9">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Pr="00116BAA" w:rsidRDefault="008F1A91">
            <w:pPr>
              <w:pStyle w:val="103"/>
              <w:rPr>
                <w:bCs/>
                <w:lang w:eastAsia="ru-RU"/>
              </w:rPr>
            </w:pPr>
            <w:r w:rsidRPr="00116BAA">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Pr="00116BAA" w:rsidRDefault="008F1A91">
            <w:pPr>
              <w:pStyle w:val="103"/>
              <w:rPr>
                <w:b/>
                <w:lang w:eastAsia="ru-RU"/>
              </w:rPr>
            </w:pPr>
            <w:r w:rsidRPr="00116BAA">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116BAA">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12244</w:t>
            </w:r>
          </w:p>
        </w:tc>
      </w:tr>
      <w:tr w:rsidR="00BF69F9">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116BAA">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12244</w:t>
            </w:r>
          </w:p>
        </w:tc>
      </w:tr>
      <w:tr w:rsidR="00BF69F9">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r>
      <w:tr w:rsidR="00BF69F9">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r>
      <w:tr w:rsidR="00BF69F9">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116BAA">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12244</w:t>
            </w:r>
          </w:p>
        </w:tc>
      </w:tr>
    </w:tbl>
    <w:p w:rsidR="00BF69F9" w:rsidRDefault="00BF69F9">
      <w:pPr>
        <w:pStyle w:val="af0"/>
      </w:pPr>
    </w:p>
    <w:p w:rsidR="00BF69F9" w:rsidRDefault="008F1A91">
      <w:pPr>
        <w:pStyle w:val="aff1"/>
      </w:pPr>
      <w:bookmarkStart w:id="125" w:name="_Toc136810116"/>
      <w:bookmarkStart w:id="126" w:name="_Toc137555593"/>
      <w:r>
        <w:t xml:space="preserve">Таблица </w:t>
      </w:r>
      <w:r>
        <w:fldChar w:fldCharType="begin"/>
      </w:r>
      <w:r>
        <w:instrText xml:space="preserve">SEQ Таблица \* ARABIC </w:instrText>
      </w:r>
      <w:r>
        <w:fldChar w:fldCharType="separate"/>
      </w:r>
      <w:r w:rsidR="00360BE0">
        <w:rPr>
          <w:noProof/>
        </w:rPr>
        <w:t>29</w:t>
      </w:r>
      <w:r>
        <w:fldChar w:fldCharType="end"/>
      </w:r>
      <w:r>
        <w:t xml:space="preserve"> - Максимальный часовой расход (зимний период) натурального топлива на выработку тепловой энергии источниками тепловой энергии ООО «ТК-Советск», тыс. м3/ч</w:t>
      </w:r>
      <w:bookmarkEnd w:id="125"/>
      <w:bookmarkEnd w:id="126"/>
    </w:p>
    <w:tbl>
      <w:tblPr>
        <w:tblW w:w="5000" w:type="pct"/>
        <w:tblCellMar>
          <w:left w:w="0" w:type="dxa"/>
          <w:right w:w="0" w:type="dxa"/>
        </w:tblCellMar>
        <w:tblLook w:val="04A0" w:firstRow="1" w:lastRow="0" w:firstColumn="1" w:lastColumn="0" w:noHBand="0" w:noVBand="1"/>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BF69F9">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Максимальный часовой расход натурального топлива</w:t>
            </w:r>
          </w:p>
        </w:tc>
      </w:tr>
      <w:tr w:rsidR="00BF69F9">
        <w:tc>
          <w:tcPr>
            <w:tcW w:w="0" w:type="auto"/>
            <w:vMerge/>
            <w:tcBorders>
              <w:top w:val="single" w:sz="6" w:space="0" w:color="000000"/>
              <w:left w:val="single" w:sz="6" w:space="0" w:color="000000"/>
              <w:bottom w:val="single" w:sz="6" w:space="0" w:color="000000"/>
              <w:right w:val="single" w:sz="6" w:space="0" w:color="000000"/>
            </w:tcBorders>
            <w:vAlign w:val="center"/>
          </w:tcPr>
          <w:p w:rsidR="00BF69F9" w:rsidRDefault="00BF69F9">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Pr="00116BAA" w:rsidRDefault="008F1A91">
            <w:pPr>
              <w:pStyle w:val="103"/>
              <w:rPr>
                <w:bCs/>
                <w:lang w:eastAsia="ru-RU"/>
              </w:rPr>
            </w:pPr>
            <w:r w:rsidRPr="00116BAA">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Pr="00116BAA" w:rsidRDefault="008F1A91">
            <w:pPr>
              <w:pStyle w:val="103"/>
              <w:rPr>
                <w:b/>
                <w:lang w:eastAsia="ru-RU"/>
              </w:rPr>
            </w:pPr>
            <w:r w:rsidRPr="00116BAA">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rsidTr="006556B1">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BF69F9" w:rsidRDefault="006556B1">
            <w:pPr>
              <w:pStyle w:val="103"/>
              <w:rPr>
                <w:lang w:eastAsia="ru-RU"/>
              </w:rPr>
            </w:pPr>
            <w:r>
              <w:rPr>
                <w:lang w:eastAsia="ru-RU"/>
              </w:rPr>
              <w:t>3,59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3,76</w:t>
            </w:r>
          </w:p>
        </w:tc>
      </w:tr>
      <w:tr w:rsidR="00BF69F9" w:rsidTr="006556B1">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BF69F9" w:rsidRDefault="006556B1">
            <w:pPr>
              <w:pStyle w:val="103"/>
              <w:rPr>
                <w:lang w:eastAsia="ru-RU"/>
              </w:rPr>
            </w:pPr>
            <w:r>
              <w:rPr>
                <w:lang w:eastAsia="ru-RU"/>
              </w:rPr>
              <w:t>3,59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3,76</w:t>
            </w:r>
          </w:p>
        </w:tc>
      </w:tr>
      <w:tr w:rsidR="00BF69F9" w:rsidTr="006556B1">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r>
      <w:tr w:rsidR="00BF69F9" w:rsidTr="006556B1">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r>
      <w:tr w:rsidR="00BF69F9" w:rsidTr="006556B1">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BF69F9" w:rsidRDefault="006556B1">
            <w:pPr>
              <w:pStyle w:val="103"/>
              <w:rPr>
                <w:lang w:eastAsia="ru-RU"/>
              </w:rPr>
            </w:pPr>
            <w:r>
              <w:rPr>
                <w:lang w:eastAsia="ru-RU"/>
              </w:rPr>
              <w:t>3,59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3,76</w:t>
            </w:r>
          </w:p>
        </w:tc>
      </w:tr>
    </w:tbl>
    <w:p w:rsidR="00BF69F9" w:rsidRDefault="00BF69F9">
      <w:pPr>
        <w:pStyle w:val="af0"/>
      </w:pPr>
    </w:p>
    <w:p w:rsidR="00BF69F9" w:rsidRDefault="008F1A91">
      <w:pPr>
        <w:pStyle w:val="aff1"/>
      </w:pPr>
      <w:bookmarkStart w:id="127" w:name="_Ref136784657"/>
      <w:bookmarkStart w:id="128" w:name="_Toc136810117"/>
      <w:bookmarkStart w:id="129" w:name="_Toc137555594"/>
      <w:r>
        <w:t xml:space="preserve">Таблица </w:t>
      </w:r>
      <w:r>
        <w:fldChar w:fldCharType="begin"/>
      </w:r>
      <w:r>
        <w:instrText xml:space="preserve">SEQ Таблица \* ARABIC </w:instrText>
      </w:r>
      <w:r>
        <w:fldChar w:fldCharType="separate"/>
      </w:r>
      <w:r w:rsidR="00360BE0">
        <w:rPr>
          <w:noProof/>
        </w:rPr>
        <w:t>30</w:t>
      </w:r>
      <w:r>
        <w:fldChar w:fldCharType="end"/>
      </w:r>
      <w:bookmarkEnd w:id="127"/>
      <w:r>
        <w:t xml:space="preserve"> - Максимальный часовой расход (летний период) натурального топлива на выработку тепловой энергии источниками тепловой энергии ООО «ТК-Советск», тыс. м3/ч</w:t>
      </w:r>
      <w:bookmarkEnd w:id="128"/>
      <w:bookmarkEnd w:id="129"/>
    </w:p>
    <w:tbl>
      <w:tblPr>
        <w:tblW w:w="5000" w:type="pct"/>
        <w:tblCellMar>
          <w:left w:w="0" w:type="dxa"/>
          <w:right w:w="0" w:type="dxa"/>
        </w:tblCellMar>
        <w:tblLook w:val="04A0" w:firstRow="1" w:lastRow="0" w:firstColumn="1" w:lastColumn="0" w:noHBand="0" w:noVBand="1"/>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BF69F9">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Максимальный часовой расход натурального топлива</w:t>
            </w:r>
          </w:p>
        </w:tc>
      </w:tr>
      <w:tr w:rsidR="00BF69F9" w:rsidTr="006556B1">
        <w:tc>
          <w:tcPr>
            <w:tcW w:w="0" w:type="auto"/>
            <w:vMerge/>
            <w:tcBorders>
              <w:top w:val="single" w:sz="6" w:space="0" w:color="000000"/>
              <w:left w:val="single" w:sz="6" w:space="0" w:color="000000"/>
              <w:bottom w:val="single" w:sz="6" w:space="0" w:color="000000"/>
              <w:right w:val="single" w:sz="6" w:space="0" w:color="000000"/>
            </w:tcBorders>
            <w:vAlign w:val="center"/>
          </w:tcPr>
          <w:p w:rsidR="00BF69F9" w:rsidRDefault="00BF69F9">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BF69F9" w:rsidRDefault="00BF69F9">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Pr="00116BAA" w:rsidRDefault="008F1A91">
            <w:pPr>
              <w:pStyle w:val="103"/>
              <w:rPr>
                <w:bCs/>
                <w:lang w:eastAsia="ru-RU"/>
              </w:rPr>
            </w:pPr>
            <w:r w:rsidRPr="00116BAA">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BF69F9" w:rsidRPr="00116BAA" w:rsidRDefault="008F1A91">
            <w:pPr>
              <w:pStyle w:val="103"/>
              <w:rPr>
                <w:b/>
                <w:lang w:eastAsia="ru-RU"/>
              </w:rPr>
            </w:pPr>
            <w:r w:rsidRPr="00116BAA">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rsidTr="006556B1">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BF69F9" w:rsidRDefault="006556B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0,98</w:t>
            </w:r>
          </w:p>
        </w:tc>
      </w:tr>
      <w:tr w:rsidR="00BF69F9" w:rsidTr="006556B1">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BF69F9" w:rsidRDefault="006556B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0,98</w:t>
            </w:r>
          </w:p>
        </w:tc>
      </w:tr>
      <w:tr w:rsidR="00BF69F9" w:rsidTr="006556B1">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r>
      <w:tr w:rsidR="00BF69F9" w:rsidTr="006556B1">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r>
      <w:tr w:rsidR="00BF69F9" w:rsidTr="006556B1">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BF69F9" w:rsidRDefault="006556B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0,98</w:t>
            </w:r>
          </w:p>
        </w:tc>
      </w:tr>
    </w:tbl>
    <w:p w:rsidR="00BF69F9" w:rsidRDefault="00BF69F9">
      <w:pPr>
        <w:pStyle w:val="af0"/>
      </w:pPr>
    </w:p>
    <w:p w:rsidR="00BF69F9" w:rsidRDefault="00BF69F9">
      <w:pPr>
        <w:pStyle w:val="af0"/>
        <w:sectPr w:rsidR="00BF69F9">
          <w:pgSz w:w="16838" w:h="11906" w:orient="landscape"/>
          <w:pgMar w:top="1701" w:right="1134" w:bottom="850" w:left="1134" w:header="284" w:footer="708" w:gutter="0"/>
          <w:cols w:space="708"/>
          <w:docGrid w:linePitch="360"/>
        </w:sectPr>
      </w:pPr>
    </w:p>
    <w:p w:rsidR="00BF69F9" w:rsidRDefault="008F1A91">
      <w:pPr>
        <w:pStyle w:val="af0"/>
      </w:pPr>
      <w:r>
        <w:t>Нормативные запасы топлива для котельных формируются в соответствии с Приказом Министерства энергетики Российской Федерации от 10 августа 2012 года № 377.</w:t>
      </w:r>
    </w:p>
    <w:p w:rsidR="00BF69F9" w:rsidRDefault="008F1A91">
      <w:pPr>
        <w:pStyle w:val="af0"/>
      </w:pPr>
      <w:r>
        <w:t>В настоящее время, на котельной №1 ООО «ТК-Советск» в качестве резервного топлива используется дизельное топливо.</w:t>
      </w:r>
    </w:p>
    <w:p w:rsidR="00BF69F9" w:rsidRDefault="008F1A91">
      <w:pPr>
        <w:pStyle w:val="af0"/>
      </w:pPr>
      <w:r>
        <w:t>Расход резервного определяется нормативом технологического запаса топлива котельных является ОНЗТ и определяется по сумме объемов ННЗТ и НЭЗТ.</w:t>
      </w:r>
    </w:p>
    <w:p w:rsidR="00BF69F9" w:rsidRDefault="008F1A91">
      <w:pPr>
        <w:pStyle w:val="af0"/>
      </w:pPr>
      <w:r>
        <w:t>ННЗТ обеспечивает работу котельной в режиме «выживания» с минимальной расчетной тепловой нагрузкой по условиям самого холодного месяца года.</w:t>
      </w:r>
    </w:p>
    <w:p w:rsidR="00BF69F9" w:rsidRDefault="008F1A91">
      <w:pPr>
        <w:pStyle w:val="af0"/>
      </w:pPr>
      <w:r>
        <w:t>НЭЗТ необходим для надежной и стабильной работы котельной и обеспечивает плановую выработку тепловой энергии.</w:t>
      </w:r>
    </w:p>
    <w:p w:rsidR="00BF69F9" w:rsidRDefault="008F1A91">
      <w:pPr>
        <w:pStyle w:val="af0"/>
      </w:pPr>
      <w:r>
        <w:t xml:space="preserve">В таблице </w:t>
      </w:r>
      <w:fldSimple w:instr="REF _Ref136785362  \* MERGEFORMAT ">
        <w:r w:rsidR="00360BE0" w:rsidRPr="00360BE0">
          <w:rPr>
            <w:rStyle w:val="affd"/>
          </w:rPr>
          <w:t xml:space="preserve">Таблица </w:t>
        </w:r>
        <w:r w:rsidR="00360BE0">
          <w:t>31</w:t>
        </w:r>
      </w:fldSimple>
      <w:r>
        <w:t xml:space="preserve"> представлены результаты оценки перспективных значений нормативов создания запасов топлива на период 2023 – 2032 гг.</w:t>
      </w:r>
    </w:p>
    <w:p w:rsidR="00BF69F9" w:rsidRDefault="00BF69F9">
      <w:pPr>
        <w:pStyle w:val="af0"/>
        <w:rPr>
          <w:lang w:eastAsia="ru-RU"/>
        </w:rPr>
      </w:pPr>
    </w:p>
    <w:p w:rsidR="00BF69F9" w:rsidRDefault="008F1A91">
      <w:pPr>
        <w:pStyle w:val="aff1"/>
      </w:pPr>
      <w:bookmarkStart w:id="130" w:name="_Ref136785362"/>
      <w:bookmarkStart w:id="131" w:name="_Toc136810118"/>
      <w:bookmarkStart w:id="132" w:name="_Toc137555595"/>
      <w:r>
        <w:t xml:space="preserve">Таблица </w:t>
      </w:r>
      <w:r>
        <w:fldChar w:fldCharType="begin"/>
      </w:r>
      <w:r>
        <w:instrText xml:space="preserve">SEQ Таблица \* ARABIC </w:instrText>
      </w:r>
      <w:r>
        <w:fldChar w:fldCharType="separate"/>
      </w:r>
      <w:r w:rsidR="00360BE0">
        <w:rPr>
          <w:noProof/>
        </w:rPr>
        <w:t>31</w:t>
      </w:r>
      <w:r>
        <w:fldChar w:fldCharType="end"/>
      </w:r>
      <w:bookmarkEnd w:id="130"/>
      <w:r>
        <w:t xml:space="preserve"> - Результаты расчетов нормативных запасов топлива, тыс. т</w:t>
      </w:r>
      <w:bookmarkEnd w:id="131"/>
      <w:bookmarkEnd w:id="132"/>
    </w:p>
    <w:tbl>
      <w:tblPr>
        <w:tblW w:w="5000" w:type="pct"/>
        <w:tblCellMar>
          <w:left w:w="0" w:type="dxa"/>
          <w:right w:w="0" w:type="dxa"/>
        </w:tblCellMar>
        <w:tblLook w:val="04A0" w:firstRow="1" w:lastRow="0" w:firstColumn="1" w:lastColumn="0" w:noHBand="0" w:noVBand="1"/>
      </w:tblPr>
      <w:tblGrid>
        <w:gridCol w:w="2596"/>
        <w:gridCol w:w="622"/>
        <w:gridCol w:w="624"/>
        <w:gridCol w:w="622"/>
        <w:gridCol w:w="624"/>
        <w:gridCol w:w="623"/>
        <w:gridCol w:w="621"/>
        <w:gridCol w:w="623"/>
        <w:gridCol w:w="623"/>
        <w:gridCol w:w="621"/>
        <w:gridCol w:w="623"/>
        <w:gridCol w:w="623"/>
      </w:tblGrid>
      <w:tr w:rsidR="00BF69F9">
        <w:trPr>
          <w:trHeight w:val="300"/>
        </w:trPr>
        <w:tc>
          <w:tcPr>
            <w:tcW w:w="137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Вид топлива</w:t>
            </w:r>
          </w:p>
        </w:tc>
        <w:tc>
          <w:tcPr>
            <w:tcW w:w="3626" w:type="pct"/>
            <w:gridSpan w:val="11"/>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Нормативные запасы резервного топлива</w:t>
            </w:r>
          </w:p>
        </w:tc>
      </w:tr>
      <w:tr w:rsidR="00BF69F9">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tcPr>
          <w:p w:rsidR="00BF69F9" w:rsidRDefault="00BF69F9">
            <w:pPr>
              <w:pStyle w:val="103"/>
              <w:rPr>
                <w:lang w:eastAsia="ru-RU"/>
              </w:rPr>
            </w:pP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НЭЗТ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206,4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207,0</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207,6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208,9</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210,3</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212,8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215,2</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218,7</w:t>
            </w:r>
          </w:p>
        </w:tc>
      </w:tr>
      <w:tr w:rsidR="00BF69F9">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ННЗТ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10,3</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10,5</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10,9</w:t>
            </w:r>
          </w:p>
        </w:tc>
      </w:tr>
      <w:tr w:rsidR="00BF69F9">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ОНЗТ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216,7</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217,4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218,0</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219,3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220,8</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223,4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226,0</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229,6</w:t>
            </w:r>
          </w:p>
        </w:tc>
      </w:tr>
    </w:tbl>
    <w:p w:rsidR="00BF69F9" w:rsidRDefault="00BF69F9">
      <w:pPr>
        <w:pStyle w:val="af0"/>
        <w:rPr>
          <w:lang w:eastAsia="ru-RU"/>
        </w:rPr>
      </w:pPr>
    </w:p>
    <w:p w:rsidR="00BF69F9" w:rsidRDefault="008F1A91">
      <w:pPr>
        <w:pStyle w:val="11"/>
      </w:pPr>
      <w:bookmarkStart w:id="133" w:name="_Toc137555536"/>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33"/>
    </w:p>
    <w:p w:rsidR="00BF69F9" w:rsidRDefault="00BF69F9">
      <w:pPr>
        <w:pStyle w:val="af0"/>
      </w:pPr>
    </w:p>
    <w:p w:rsidR="00BF69F9" w:rsidRDefault="008F1A91">
      <w:pPr>
        <w:pStyle w:val="af0"/>
      </w:pPr>
      <w:r>
        <w:t>На котельной №1 ООО «ТК-Советск»  в качестве основного вида топлива используется природный газ, доля которого в топливном балансе составляет 100%.</w:t>
      </w:r>
    </w:p>
    <w:p w:rsidR="00BF69F9" w:rsidRDefault="008F1A91">
      <w:pPr>
        <w:pStyle w:val="af0"/>
      </w:pPr>
      <w:r>
        <w:t>Источники тепловой энергии с использованием возобновляемых источников энергии и местных видов топлива на территории города Советск отсутствуют.</w:t>
      </w:r>
    </w:p>
    <w:p w:rsidR="00BF69F9" w:rsidRDefault="00BF69F9">
      <w:pPr>
        <w:pStyle w:val="af0"/>
      </w:pPr>
    </w:p>
    <w:p w:rsidR="00BF69F9" w:rsidRDefault="00BF69F9">
      <w:pPr>
        <w:pStyle w:val="af0"/>
      </w:pPr>
    </w:p>
    <w:p w:rsidR="00BF69F9" w:rsidRDefault="00BF69F9">
      <w:pPr>
        <w:pStyle w:val="af0"/>
      </w:pPr>
    </w:p>
    <w:p w:rsidR="00BF69F9" w:rsidRDefault="008F1A91">
      <w:pPr>
        <w:pStyle w:val="11"/>
        <w:rPr>
          <w:shd w:val="clear" w:color="auto" w:fill="FFFFFF"/>
        </w:rPr>
      </w:pPr>
      <w:bookmarkStart w:id="134" w:name="_Toc137555537"/>
      <w:r>
        <w:rPr>
          <w:shd w:val="clear" w:color="auto" w:fill="FFFFFF"/>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34"/>
    </w:p>
    <w:p w:rsidR="00BF69F9" w:rsidRDefault="00BF69F9">
      <w:pPr>
        <w:pStyle w:val="af0"/>
      </w:pPr>
    </w:p>
    <w:p w:rsidR="00BF69F9" w:rsidRDefault="008F1A91">
      <w:pPr>
        <w:pStyle w:val="af0"/>
      </w:pPr>
      <w:r>
        <w:t>Основным видом топлива, используемого на котельной г. Советск, является природный газ. В качестве резервного топлива используется дизельное топливо.</w:t>
      </w:r>
    </w:p>
    <w:p w:rsidR="00BF69F9" w:rsidRDefault="008F1A91">
      <w:pPr>
        <w:pStyle w:val="af0"/>
      </w:pPr>
      <w:r>
        <w:t>Основным источником газа на территории МО является газораспределительная станция Советская ГРС, введенная в эксплуатацию в 1989 году. Расположена в северной части города, к ней идет газопровод-отвод высокого давления от магистрального газопровода Ставрополь-Москва II.</w:t>
      </w:r>
    </w:p>
    <w:p w:rsidR="00BF69F9" w:rsidRDefault="00BF69F9">
      <w:pPr>
        <w:pStyle w:val="af0"/>
      </w:pPr>
    </w:p>
    <w:p w:rsidR="00BF69F9" w:rsidRDefault="008F1A91">
      <w:pPr>
        <w:pStyle w:val="11"/>
        <w:rPr>
          <w:shd w:val="clear" w:color="auto" w:fill="FFFFFF"/>
        </w:rPr>
      </w:pPr>
      <w:bookmarkStart w:id="135" w:name="_Toc137555538"/>
      <w:r>
        <w:rPr>
          <w:shd w:val="clear" w:color="auto" w:fill="FFFFF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35"/>
    </w:p>
    <w:p w:rsidR="00BF69F9" w:rsidRDefault="00BF69F9">
      <w:pPr>
        <w:pStyle w:val="af0"/>
      </w:pPr>
    </w:p>
    <w:p w:rsidR="00BF69F9" w:rsidRDefault="008F1A91">
      <w:pPr>
        <w:pStyle w:val="af0"/>
      </w:pPr>
      <w:r>
        <w:t>В качестве преобладающего вида топлива в городе Советск используется природный газ, который задействован на котельной №1 ООО «ТК-Советск», Щёкинской ГРЭС и в жилом секторе.</w:t>
      </w:r>
    </w:p>
    <w:p w:rsidR="00BF69F9" w:rsidRDefault="00BF69F9">
      <w:pPr>
        <w:pStyle w:val="af0"/>
      </w:pPr>
    </w:p>
    <w:p w:rsidR="00BF69F9" w:rsidRDefault="008F1A91">
      <w:pPr>
        <w:pStyle w:val="11"/>
      </w:pPr>
      <w:bookmarkStart w:id="136" w:name="_Toc137555539"/>
      <w:r>
        <w:rPr>
          <w:shd w:val="clear" w:color="auto" w:fill="FFFFFF"/>
        </w:rPr>
        <w:t>Приоритетное направление развития топливного баланса поселения, городского округа</w:t>
      </w:r>
      <w:bookmarkEnd w:id="136"/>
    </w:p>
    <w:p w:rsidR="00BF69F9" w:rsidRDefault="00BF69F9">
      <w:pPr>
        <w:pStyle w:val="af0"/>
      </w:pPr>
    </w:p>
    <w:p w:rsidR="00BF69F9" w:rsidRDefault="008F1A91">
      <w:pPr>
        <w:pStyle w:val="af0"/>
      </w:pPr>
      <w:r>
        <w:t>Приоритетным направлением развития топливного баланса города Советск, является сохранение в качестве основного вида топлива природного газа.</w:t>
      </w:r>
    </w:p>
    <w:p w:rsidR="00BF69F9" w:rsidRDefault="00BF69F9">
      <w:pPr>
        <w:pStyle w:val="af0"/>
      </w:pPr>
    </w:p>
    <w:p w:rsidR="00BF69F9" w:rsidRDefault="008F1A91">
      <w:pPr>
        <w:pStyle w:val="10"/>
        <w:rPr>
          <w:shd w:val="clear" w:color="auto" w:fill="FFFFFF"/>
        </w:rPr>
      </w:pPr>
      <w:bookmarkStart w:id="137" w:name="_Toc137555540"/>
      <w:r>
        <w:rPr>
          <w:shd w:val="clear" w:color="auto" w:fill="FFFFFF"/>
        </w:rPr>
        <w:t>Раздел 9 Инвестиции в строительство, реконструкцию, техническое перевооружение и (или) модернизацию</w:t>
      </w:r>
      <w:bookmarkEnd w:id="137"/>
    </w:p>
    <w:p w:rsidR="00BF69F9" w:rsidRDefault="00BF69F9">
      <w:pPr>
        <w:pStyle w:val="af0"/>
      </w:pPr>
    </w:p>
    <w:p w:rsidR="00BF69F9" w:rsidRDefault="008F1A91">
      <w:pPr>
        <w:pStyle w:val="11"/>
        <w:rPr>
          <w:shd w:val="clear" w:color="auto" w:fill="FFFFFF"/>
        </w:rPr>
      </w:pPr>
      <w:bookmarkStart w:id="138" w:name="_Toc137555541"/>
      <w:r>
        <w:rPr>
          <w:shd w:val="clear" w:color="auto" w:fill="FFFFF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38"/>
    </w:p>
    <w:p w:rsidR="00BF69F9" w:rsidRDefault="00BF69F9">
      <w:pPr>
        <w:pStyle w:val="af0"/>
      </w:pPr>
    </w:p>
    <w:p w:rsidR="00BF69F9" w:rsidRDefault="008F1A91">
      <w:pPr>
        <w:pStyle w:val="af0"/>
      </w:pPr>
      <w:r>
        <w:t>Мероприятий по строительству, реконструкции, техническому перевооружению и (или) модернизации источников тепловой энергии в настоящей актуализации не предусмотрено.</w:t>
      </w:r>
    </w:p>
    <w:p w:rsidR="00BF69F9" w:rsidRDefault="00BF69F9">
      <w:pPr>
        <w:pStyle w:val="af0"/>
      </w:pPr>
    </w:p>
    <w:p w:rsidR="00BF69F9" w:rsidRDefault="008F1A91">
      <w:pPr>
        <w:pStyle w:val="11"/>
        <w:rPr>
          <w:shd w:val="clear" w:color="auto" w:fill="FFFFFF"/>
        </w:rPr>
      </w:pPr>
      <w:bookmarkStart w:id="139" w:name="_Toc137555542"/>
      <w:r>
        <w:rPr>
          <w:shd w:val="clear" w:color="auto" w:fill="FFFFF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39"/>
    </w:p>
    <w:p w:rsidR="00BF69F9" w:rsidRDefault="00BF69F9">
      <w:pPr>
        <w:pStyle w:val="af0"/>
      </w:pPr>
    </w:p>
    <w:p w:rsidR="00BF69F9" w:rsidRDefault="008F1A91">
      <w:pPr>
        <w:pStyle w:val="af0"/>
        <w:rPr>
          <w:sz w:val="26"/>
        </w:rPr>
      </w:pPr>
      <w:r>
        <w:rPr>
          <w:sz w:val="26"/>
        </w:rP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w:t>
      </w:r>
      <w:r>
        <w:rPr>
          <w:sz w:val="26"/>
        </w:rPr>
        <w:fldChar w:fldCharType="begin"/>
      </w:r>
      <w:r>
        <w:rPr>
          <w:sz w:val="26"/>
        </w:rPr>
        <w:instrText xml:space="preserve"> REF _Ref136808441 \h  \* MERGEFORMAT </w:instrText>
      </w:r>
      <w:r>
        <w:rPr>
          <w:sz w:val="26"/>
        </w:rPr>
      </w:r>
      <w:r>
        <w:rPr>
          <w:sz w:val="26"/>
        </w:rPr>
        <w:fldChar w:fldCharType="separate"/>
      </w:r>
      <w:r w:rsidR="00360BE0" w:rsidRPr="00360BE0">
        <w:rPr>
          <w:rStyle w:val="affd"/>
        </w:rPr>
        <w:t>Таблица</w:t>
      </w:r>
      <w:r>
        <w:rPr>
          <w:sz w:val="26"/>
        </w:rPr>
        <w:fldChar w:fldCharType="end"/>
      </w:r>
      <w:r>
        <w:rPr>
          <w:sz w:val="26"/>
        </w:rPr>
        <w:t>.</w:t>
      </w:r>
    </w:p>
    <w:p w:rsidR="00BF69F9" w:rsidRDefault="00BF69F9">
      <w:pPr>
        <w:pStyle w:val="af0"/>
      </w:pPr>
    </w:p>
    <w:p w:rsidR="00BF69F9" w:rsidRDefault="00BF69F9">
      <w:pPr>
        <w:pStyle w:val="af0"/>
      </w:pPr>
    </w:p>
    <w:p w:rsidR="00BF69F9" w:rsidRDefault="00BF69F9">
      <w:pPr>
        <w:spacing w:after="0" w:line="360" w:lineRule="auto"/>
        <w:rPr>
          <w:rFonts w:cs="Times New Roman"/>
          <w:iCs/>
          <w:szCs w:val="26"/>
        </w:rPr>
        <w:sectPr w:rsidR="00BF69F9">
          <w:pgSz w:w="11906" w:h="16838"/>
          <w:pgMar w:top="1134" w:right="850" w:bottom="1134" w:left="1701" w:header="284" w:footer="708" w:gutter="0"/>
          <w:cols w:space="720"/>
          <w:docGrid w:linePitch="360"/>
        </w:sectPr>
      </w:pPr>
    </w:p>
    <w:p w:rsidR="00BF69F9" w:rsidRDefault="00BF69F9">
      <w:pPr>
        <w:pStyle w:val="af0"/>
      </w:pPr>
    </w:p>
    <w:p w:rsidR="00116BAA" w:rsidRDefault="00116BAA" w:rsidP="00116BAA">
      <w:pPr>
        <w:pStyle w:val="aff1"/>
      </w:pPr>
      <w:bookmarkStart w:id="140" w:name="_Ref136808441"/>
      <w:bookmarkStart w:id="141" w:name="_Toc137559163"/>
      <w:r>
        <w:t>Таблица</w:t>
      </w:r>
      <w:bookmarkEnd w:id="140"/>
      <w:r>
        <w:t xml:space="preserve"> 32 - Перечень мероприятий по строительству, реконструкции, техническому перевооружению и (или) модернизации тепловых сетей и сооружений на них</w:t>
      </w:r>
      <w:bookmarkEnd w:id="141"/>
    </w:p>
    <w:tbl>
      <w:tblPr>
        <w:tblW w:w="14660" w:type="dxa"/>
        <w:tblCellMar>
          <w:left w:w="0" w:type="dxa"/>
          <w:right w:w="0" w:type="dxa"/>
        </w:tblCellMar>
        <w:tblLook w:val="04A0" w:firstRow="1" w:lastRow="0" w:firstColumn="1" w:lastColumn="0" w:noHBand="0" w:noVBand="1"/>
      </w:tblPr>
      <w:tblGrid>
        <w:gridCol w:w="3486"/>
        <w:gridCol w:w="541"/>
        <w:gridCol w:w="541"/>
        <w:gridCol w:w="541"/>
        <w:gridCol w:w="541"/>
        <w:gridCol w:w="540"/>
        <w:gridCol w:w="540"/>
        <w:gridCol w:w="705"/>
        <w:gridCol w:w="705"/>
        <w:gridCol w:w="815"/>
        <w:gridCol w:w="815"/>
        <w:gridCol w:w="815"/>
        <w:gridCol w:w="815"/>
        <w:gridCol w:w="815"/>
        <w:gridCol w:w="815"/>
        <w:gridCol w:w="815"/>
        <w:gridCol w:w="815"/>
      </w:tblGrid>
      <w:tr w:rsidR="00116BAA" w:rsidTr="000B55E8">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Стоимость проектов</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Pr="0027187C" w:rsidRDefault="00116BAA" w:rsidP="000B55E8">
            <w:pPr>
              <w:pStyle w:val="103"/>
              <w:rPr>
                <w:bCs/>
                <w:lang w:eastAsia="ru-RU"/>
              </w:rPr>
            </w:pPr>
            <w:r w:rsidRPr="0027187C">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Pr="0027187C" w:rsidRDefault="00116BAA" w:rsidP="000B55E8">
            <w:pPr>
              <w:pStyle w:val="103"/>
              <w:rPr>
                <w:b/>
                <w:lang w:eastAsia="ru-RU"/>
              </w:rPr>
            </w:pPr>
            <w:r w:rsidRPr="0027187C">
              <w:rPr>
                <w:b/>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2033</w:t>
            </w:r>
          </w:p>
        </w:tc>
      </w:tr>
      <w:tr w:rsidR="00116BAA" w:rsidTr="000B55E8">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Проекты ЕТО N 001 ООО "ТК-Советск"</w:t>
            </w: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125,0</w:t>
            </w: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смета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11850,8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12350,8</w:t>
            </w:r>
          </w:p>
        </w:tc>
      </w:tr>
      <w:tr w:rsidR="00116BAA" w:rsidTr="000B55E8">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Подгруппа проектов 001.02.00.000. "Тепловые сети и сооружения на них"</w:t>
            </w: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125,0</w:t>
            </w: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11850,8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12350,8</w:t>
            </w:r>
          </w:p>
        </w:tc>
      </w:tr>
      <w:tr w:rsidR="00116BAA" w:rsidTr="000B55E8">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Подгруппа проектов 001.02.01.000 "Строительство новых тепловых сетей для обеспечения перспективной тепловой нагрузки"</w:t>
            </w: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125,0</w:t>
            </w: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1400,0</w:t>
            </w:r>
          </w:p>
        </w:tc>
      </w:tr>
      <w:tr w:rsidR="00116BAA" w:rsidTr="000B55E8">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Подгруппа проектов 001.02.01.001 "Строительство тепловой сети 2Ду 80 мм для подключения МКД на участке 71:22:040102:1503 по ул. Энергетиков"</w:t>
            </w: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150,0</w:t>
            </w:r>
          </w:p>
        </w:tc>
      </w:tr>
      <w:tr w:rsidR="00116BAA" w:rsidTr="000B55E8">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Подгруппа проектов 001.02.01.002 "Строительство тепловой сети 2Ду 100 мм для подключения МКД на участке 71:22:040102:1355 по ул. Энергетиков"</w:t>
            </w: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750,0</w:t>
            </w:r>
          </w:p>
        </w:tc>
      </w:tr>
      <w:tr w:rsidR="00116BAA" w:rsidTr="000B55E8">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Подгруппа проектов 001.02.01.003 "Строительство тепловой сети 2Ду 80 мм для подключения МКД на несформированном участке по ул. Энергетиков"</w:t>
            </w: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250,0</w:t>
            </w:r>
          </w:p>
        </w:tc>
      </w:tr>
      <w:tr w:rsidR="00116BAA" w:rsidTr="000B55E8">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r>
              <w:rPr>
                <w:lang w:eastAsia="ru-RU"/>
              </w:rPr>
              <w:t>Подгруппа проектов 001.02.01.004 "Строительство тепловой сети 2Ду 100 мм для подключения МКД на участках 71:22:040103:120, 71:22:040103:1141, 71:22:040103:1160 по ул. Энергетиков"</w:t>
            </w: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125,0</w:t>
            </w: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250,0</w:t>
            </w:r>
          </w:p>
        </w:tc>
      </w:tr>
      <w:tr w:rsidR="00116BAA" w:rsidTr="000B55E8">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Подгруппа проектов 001.02.03.000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10950,8</w:t>
            </w:r>
          </w:p>
        </w:tc>
      </w:tr>
      <w:tr w:rsidR="00116BAA" w:rsidTr="000B55E8">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Подгруппа проектов 001.02.03.001 "Реконструкция распределительных тепловых сетей с увеличением проходного сечения до 2Ду 100 мм, общей протяженностью – 950 м/п по ул. Советская от ТК-14 до ДР 14/1"</w:t>
            </w: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3358,3</w:t>
            </w:r>
          </w:p>
        </w:tc>
      </w:tr>
      <w:tr w:rsidR="00116BAA" w:rsidTr="000B55E8">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Подгруппа проектов 001.02.03.002 "Реконструкция распределительных тепловых сетей с увеличением проходного сечения 2Ду 100 мм общей протяженностью –176 м/п по ул. Советская от ТК-13/3 до ТК-14"</w:t>
            </w: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3700,8</w:t>
            </w:r>
          </w:p>
        </w:tc>
      </w:tr>
      <w:tr w:rsidR="00116BAA" w:rsidTr="000B55E8">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Подгруппа проектов 001.02.03.003 "Реконструкция распределительных тепловых сетей с увеличением проходного сечения 2Ду 100 мм общей протяженностью –176 м/п по ул. Парковая от ТК-144 до д. 18"</w:t>
            </w: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16BAA" w:rsidRDefault="00116BAA" w:rsidP="000B55E8">
            <w:pPr>
              <w:pStyle w:val="103"/>
              <w:rPr>
                <w:lang w:eastAsia="ru-RU"/>
              </w:rPr>
            </w:pPr>
          </w:p>
        </w:tc>
      </w:tr>
      <w:tr w:rsidR="00116BAA" w:rsidTr="000B55E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16BAA" w:rsidRDefault="00116BAA" w:rsidP="000B55E8">
            <w:pPr>
              <w:pStyle w:val="103"/>
              <w:rPr>
                <w:lang w:eastAsia="ru-RU"/>
              </w:rPr>
            </w:pPr>
            <w:r>
              <w:rPr>
                <w:lang w:eastAsia="ru-RU"/>
              </w:rPr>
              <w:t>3891,7</w:t>
            </w:r>
          </w:p>
        </w:tc>
      </w:tr>
    </w:tbl>
    <w:p w:rsidR="00116BAA" w:rsidRDefault="00116BAA" w:rsidP="00116BAA">
      <w:pPr>
        <w:pStyle w:val="af0"/>
        <w:ind w:firstLine="0"/>
      </w:pPr>
    </w:p>
    <w:p w:rsidR="00BF69F9" w:rsidRDefault="00BF69F9">
      <w:pPr>
        <w:spacing w:after="0" w:line="360" w:lineRule="auto"/>
        <w:rPr>
          <w:rFonts w:cs="Times New Roman"/>
          <w:iCs/>
          <w:szCs w:val="26"/>
        </w:rPr>
        <w:sectPr w:rsidR="00BF69F9">
          <w:pgSz w:w="16838" w:h="11906" w:orient="landscape"/>
          <w:pgMar w:top="1701" w:right="1134" w:bottom="850" w:left="1134" w:header="284" w:footer="708" w:gutter="0"/>
          <w:cols w:space="720"/>
          <w:docGrid w:linePitch="360"/>
        </w:sectPr>
      </w:pPr>
    </w:p>
    <w:p w:rsidR="00BF69F9" w:rsidRDefault="008F1A91">
      <w:pPr>
        <w:pStyle w:val="11"/>
        <w:rPr>
          <w:shd w:val="clear" w:color="auto" w:fill="FFFFFF"/>
        </w:rPr>
      </w:pPr>
      <w:bookmarkStart w:id="142" w:name="_Toc137555543"/>
      <w:r>
        <w:rPr>
          <w:shd w:val="clear" w:color="auto" w:fill="FFFFF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42"/>
    </w:p>
    <w:p w:rsidR="00BF69F9" w:rsidRDefault="00BF69F9">
      <w:pPr>
        <w:pStyle w:val="af0"/>
      </w:pPr>
    </w:p>
    <w:p w:rsidR="00BF69F9" w:rsidRDefault="008F1A91">
      <w:pPr>
        <w:pStyle w:val="af0"/>
      </w:pPr>
      <w:r>
        <w:t xml:space="preserve">В Главе 9 обосновывающих материалов предложен переход на температурный график 95/55 </w:t>
      </w:r>
      <w:r>
        <w:rPr>
          <w:rStyle w:val="affb"/>
        </w:rPr>
        <w:t>0</w:t>
      </w:r>
      <w:r>
        <w:t xml:space="preserve">С. </w:t>
      </w:r>
    </w:p>
    <w:p w:rsidR="00BF69F9" w:rsidRDefault="008F1A91">
      <w:pPr>
        <w:pStyle w:val="af0"/>
      </w:pPr>
      <w:r>
        <w:t xml:space="preserve">Переход на температурный график 95/55 </w:t>
      </w:r>
      <w:r>
        <w:rPr>
          <w:rStyle w:val="affb"/>
        </w:rPr>
        <w:t>0</w:t>
      </w:r>
      <w:r>
        <w:t xml:space="preserve">С позволит сократить удельный расход теплоносителя до 25 т/Гкал, что на 35 % повысит пропускную способность существующих трубопроводов. </w:t>
      </w:r>
    </w:p>
    <w:p w:rsidR="00BF69F9" w:rsidRDefault="008F1A91">
      <w:pPr>
        <w:pStyle w:val="af0"/>
      </w:pPr>
      <w:r>
        <w:t xml:space="preserve">Для снижения температуры обратной сетевой воды в расчетном режиме должны быть реконструированы внутридомовые системы отопления потребителей. Существующие радиаторы должны быть заменены на радиаторы с увеличенной поверхностью теплоотдачи. </w:t>
      </w:r>
    </w:p>
    <w:p w:rsidR="00BF69F9" w:rsidRDefault="008F1A91">
      <w:pPr>
        <w:pStyle w:val="af0"/>
      </w:pPr>
      <w:r>
        <w:t xml:space="preserve">Поскольку мероприятия по снижению температуры обратной сетевой воды должны быть реализованы на общедомовом имуществе, финансирование данных мероприятий со стороны ТСО невозможно. </w:t>
      </w:r>
    </w:p>
    <w:p w:rsidR="00BF69F9" w:rsidRDefault="008F1A91">
      <w:pPr>
        <w:pStyle w:val="af0"/>
      </w:pPr>
      <w:r>
        <w:t xml:space="preserve">Требования о внедрение о переходе на температурный график 95/55 </w:t>
      </w:r>
      <w:r>
        <w:rPr>
          <w:rStyle w:val="affb"/>
        </w:rPr>
        <w:t>0</w:t>
      </w:r>
      <w:r>
        <w:t xml:space="preserve">С должно учитываться при проведении капитальных ремонтов внутридомовых систем отопления. </w:t>
      </w:r>
    </w:p>
    <w:p w:rsidR="00BF69F9" w:rsidRDefault="008F1A91">
      <w:pPr>
        <w:pStyle w:val="af0"/>
      </w:pPr>
      <w:r>
        <w:t xml:space="preserve">Технические условия перспективным потребителям должны предусматривать работу по графику 95/55 </w:t>
      </w:r>
      <w:r>
        <w:rPr>
          <w:rStyle w:val="affb"/>
        </w:rPr>
        <w:t>0</w:t>
      </w:r>
      <w:r>
        <w:t xml:space="preserve">С. </w:t>
      </w:r>
    </w:p>
    <w:p w:rsidR="00BF69F9" w:rsidRDefault="00BF69F9">
      <w:pPr>
        <w:pStyle w:val="af0"/>
      </w:pPr>
    </w:p>
    <w:p w:rsidR="00BF69F9" w:rsidRDefault="008F1A91">
      <w:pPr>
        <w:pStyle w:val="11"/>
      </w:pPr>
      <w:bookmarkStart w:id="143" w:name="_Toc137555544"/>
      <w: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43"/>
    </w:p>
    <w:p w:rsidR="00BF69F9" w:rsidRDefault="00BF69F9">
      <w:pPr>
        <w:pStyle w:val="af0"/>
      </w:pPr>
    </w:p>
    <w:p w:rsidR="00BF69F9" w:rsidRDefault="008F1A91">
      <w:pPr>
        <w:pStyle w:val="af0"/>
      </w:pPr>
      <w:r>
        <w:t xml:space="preserve">В связи с технико-экономической нецелесообразностью закрытия системы ГВС и отказе в подключении (техническом присоединении) к сетям холодного водоснабжения МУП «Партнёр», представленном в п. 9.6., мероприятия строительству центральных тепловых пунктов, предусмотренные концессионном Соглашением № ДС/70 и утверждённой Инвестиционной программой ТСО исключены из настоящей актуализации схемы теплоснабжения. </w:t>
      </w:r>
    </w:p>
    <w:p w:rsidR="00BF69F9" w:rsidRDefault="008F1A91">
      <w:pPr>
        <w:pStyle w:val="af0"/>
      </w:pPr>
      <w:r>
        <w:t>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w:t>
      </w:r>
    </w:p>
    <w:p w:rsidR="00BF69F9" w:rsidRDefault="008F1A91">
      <w:pPr>
        <w:pStyle w:val="af0"/>
      </w:pPr>
      <w:r>
        <w:t>Таким образом, перечень мероприятий, обеспечивающих переход от открытых систем теплоснабжения, на закрытые системы горячего водоснабжения отсутствуют.</w:t>
      </w:r>
    </w:p>
    <w:p w:rsidR="00BF69F9" w:rsidRDefault="00BF69F9">
      <w:pPr>
        <w:pStyle w:val="af0"/>
      </w:pPr>
    </w:p>
    <w:p w:rsidR="00BF69F9" w:rsidRDefault="008F1A91">
      <w:pPr>
        <w:pStyle w:val="11"/>
      </w:pPr>
      <w:bookmarkStart w:id="144" w:name="_Toc137555545"/>
      <w:r>
        <w:t>Оценка эффективности инвестиций по отдельным предложениям</w:t>
      </w:r>
      <w:bookmarkEnd w:id="144"/>
    </w:p>
    <w:p w:rsidR="00BF69F9" w:rsidRDefault="00BF69F9">
      <w:pPr>
        <w:pStyle w:val="af0"/>
      </w:pPr>
    </w:p>
    <w:p w:rsidR="00BF69F9" w:rsidRDefault="008F1A91">
      <w:pPr>
        <w:pStyle w:val="af0"/>
      </w:pPr>
      <w:r>
        <w:t>Оценку эффективности инвестиций по отдельным мероприятиям осуществляет теплоснабжающая организация при принятии решения о реализации указанных мероприятий.</w:t>
      </w:r>
    </w:p>
    <w:p w:rsidR="00BF69F9" w:rsidRDefault="00BF69F9">
      <w:pPr>
        <w:pStyle w:val="af0"/>
      </w:pPr>
    </w:p>
    <w:p w:rsidR="00BF69F9" w:rsidRDefault="008F1A91">
      <w:pPr>
        <w:pStyle w:val="11"/>
        <w:rPr>
          <w:shd w:val="clear" w:color="auto" w:fill="FFFFFF"/>
        </w:rPr>
      </w:pPr>
      <w:bookmarkStart w:id="145" w:name="_Toc137555546"/>
      <w:r>
        <w:rPr>
          <w:shd w:val="clear" w:color="auto" w:fill="FFFFF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45"/>
    </w:p>
    <w:p w:rsidR="00BF69F9" w:rsidRDefault="00BF69F9">
      <w:pPr>
        <w:pStyle w:val="af0"/>
      </w:pPr>
    </w:p>
    <w:p w:rsidR="00BF69F9" w:rsidRDefault="008F1A91">
      <w:pPr>
        <w:pStyle w:val="af0"/>
      </w:pPr>
      <w:r>
        <w:t>Сведения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rsidR="00BF69F9" w:rsidRDefault="00BF69F9">
      <w:pPr>
        <w:pStyle w:val="af0"/>
      </w:pPr>
    </w:p>
    <w:p w:rsidR="00BF69F9" w:rsidRDefault="008F1A91">
      <w:pPr>
        <w:pStyle w:val="10"/>
      </w:pPr>
      <w:bookmarkStart w:id="146" w:name="_Toc137555547"/>
      <w:r>
        <w:t>Раздел 10 Решение о присвоении статуса единой теплоснабжающей организации (организациям)</w:t>
      </w:r>
      <w:bookmarkEnd w:id="146"/>
    </w:p>
    <w:p w:rsidR="00BF69F9" w:rsidRDefault="008F1A91">
      <w:pPr>
        <w:pStyle w:val="11"/>
      </w:pPr>
      <w:bookmarkStart w:id="147" w:name="_Toc137555548"/>
      <w:r>
        <w:t>Решение о присвоении статуса единой теплоснабжающей организации (организациям)</w:t>
      </w:r>
      <w:bookmarkEnd w:id="147"/>
    </w:p>
    <w:p w:rsidR="00BF69F9" w:rsidRDefault="008F1A91">
      <w:pPr>
        <w:pStyle w:val="af0"/>
      </w:pPr>
      <w: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городского поселения.</w:t>
      </w:r>
    </w:p>
    <w:p w:rsidR="00BF69F9" w:rsidRDefault="008F1A91">
      <w:pPr>
        <w:pStyle w:val="af0"/>
      </w:pPr>
      <w:r>
        <w:t>Единая теплоснабжающая организация при осуществлении своей деятельности обязана:</w:t>
      </w:r>
    </w:p>
    <w:p w:rsidR="00BF69F9" w:rsidRDefault="008F1A91">
      <w:pPr>
        <w:pStyle w:val="af0"/>
      </w:pPr>
      <w:r>
        <w:t>а) заключать и надлежаще исполнять договоры теплоснабжения со всеми</w:t>
      </w:r>
    </w:p>
    <w:p w:rsidR="00BF69F9" w:rsidRDefault="008F1A91">
      <w:pPr>
        <w:pStyle w:val="af0"/>
      </w:pPr>
      <w:r>
        <w:t>обратившимися к ней потребителями тепловой энергии в своей зоне деятельности;</w:t>
      </w:r>
    </w:p>
    <w:p w:rsidR="00BF69F9" w:rsidRDefault="008F1A91">
      <w:pPr>
        <w:pStyle w:val="af0"/>
      </w:pPr>
      <w: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BF69F9" w:rsidRDefault="008F1A91">
      <w:pPr>
        <w:pStyle w:val="af0"/>
      </w:pPr>
      <w:r>
        <w:t>в) надлежащим образом исполнять обязательства перед иными теплоснабжающими и теплосетевыми организациями в зоне своей деятельности;</w:t>
      </w:r>
    </w:p>
    <w:p w:rsidR="00BF69F9" w:rsidRDefault="008F1A91">
      <w:pPr>
        <w:pStyle w:val="af0"/>
      </w:pPr>
      <w:r>
        <w:t>г) осуществлять контроль режимов потребления тепловой энергии в зоне своей деятельности.</w:t>
      </w:r>
    </w:p>
    <w:p w:rsidR="00BF69F9" w:rsidRDefault="008F1A91">
      <w:pPr>
        <w:pStyle w:val="af0"/>
      </w:pPr>
      <w: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определена единая теплоснабжающая организация города Советск в своей зоне деятельности.</w:t>
      </w:r>
    </w:p>
    <w:p w:rsidR="00BF69F9" w:rsidRDefault="00BF69F9">
      <w:pPr>
        <w:pStyle w:val="af0"/>
      </w:pPr>
    </w:p>
    <w:p w:rsidR="00BF69F9" w:rsidRDefault="008F1A91">
      <w:pPr>
        <w:pStyle w:val="11"/>
      </w:pPr>
      <w:bookmarkStart w:id="148" w:name="_Toc137555549"/>
      <w:r>
        <w:t>Реестр зон деятельности единой теплоснабжающей организации (организаций)</w:t>
      </w:r>
      <w:bookmarkEnd w:id="148"/>
    </w:p>
    <w:p w:rsidR="00BF69F9" w:rsidRDefault="008F1A91">
      <w:pPr>
        <w:pStyle w:val="af0"/>
      </w:pPr>
      <w:r>
        <w:t xml:space="preserve">Реестр единых теплоснабжающих организаций, представлен в таблице </w:t>
      </w:r>
      <w:r>
        <w:fldChar w:fldCharType="begin"/>
      </w:r>
      <w:r>
        <w:instrText xml:space="preserve"> REF _Ref136808055 \h  \* MERGEFORMAT </w:instrText>
      </w:r>
      <w:r>
        <w:fldChar w:fldCharType="separate"/>
      </w:r>
      <w:r w:rsidR="00360BE0" w:rsidRPr="00360BE0">
        <w:rPr>
          <w:rStyle w:val="affd"/>
        </w:rPr>
        <w:t xml:space="preserve">Таблица </w:t>
      </w:r>
      <w:r w:rsidR="00360BE0">
        <w:t>32</w:t>
      </w:r>
      <w:r>
        <w:fldChar w:fldCharType="end"/>
      </w:r>
      <w:r w:rsidR="000F7AEE">
        <w:t>3</w:t>
      </w:r>
      <w:r>
        <w:t>.</w:t>
      </w:r>
    </w:p>
    <w:p w:rsidR="00BF69F9" w:rsidRDefault="00BF69F9">
      <w:pPr>
        <w:pStyle w:val="af0"/>
      </w:pPr>
    </w:p>
    <w:p w:rsidR="00BF69F9" w:rsidRDefault="008F1A91">
      <w:pPr>
        <w:pStyle w:val="aff1"/>
      </w:pPr>
      <w:bookmarkStart w:id="149" w:name="_Ref136808055"/>
      <w:bookmarkStart w:id="150" w:name="_Toc136810124"/>
      <w:bookmarkStart w:id="151" w:name="_Toc137555597"/>
      <w:r>
        <w:t xml:space="preserve">Таблица </w:t>
      </w:r>
      <w:r>
        <w:fldChar w:fldCharType="begin"/>
      </w:r>
      <w:r>
        <w:instrText xml:space="preserve">SEQ Таблица \* ARABIC </w:instrText>
      </w:r>
      <w:r>
        <w:fldChar w:fldCharType="separate"/>
      </w:r>
      <w:r w:rsidR="00360BE0">
        <w:rPr>
          <w:noProof/>
        </w:rPr>
        <w:t>32</w:t>
      </w:r>
      <w:r>
        <w:fldChar w:fldCharType="end"/>
      </w:r>
      <w:bookmarkEnd w:id="149"/>
      <w:r w:rsidR="000F7AEE">
        <w:t>3</w:t>
      </w:r>
      <w:r>
        <w:t xml:space="preserve"> - Реестр единых теплоснабжающих организаций</w:t>
      </w:r>
      <w:bookmarkEnd w:id="150"/>
      <w:bookmarkEnd w:id="151"/>
    </w:p>
    <w:tbl>
      <w:tblPr>
        <w:tblStyle w:val="af9"/>
        <w:tblW w:w="0" w:type="auto"/>
        <w:tblLook w:val="04A0" w:firstRow="1" w:lastRow="0" w:firstColumn="1" w:lastColumn="0" w:noHBand="0" w:noVBand="1"/>
      </w:tblPr>
      <w:tblGrid>
        <w:gridCol w:w="1914"/>
        <w:gridCol w:w="1924"/>
        <w:gridCol w:w="2169"/>
        <w:gridCol w:w="1292"/>
        <w:gridCol w:w="2112"/>
      </w:tblGrid>
      <w:tr w:rsidR="00BF69F9">
        <w:tc>
          <w:tcPr>
            <w:tcW w:w="1914" w:type="dxa"/>
            <w:tcBorders>
              <w:top w:val="single" w:sz="4" w:space="0" w:color="auto"/>
              <w:left w:val="single" w:sz="4" w:space="0" w:color="auto"/>
              <w:bottom w:val="single" w:sz="4" w:space="0" w:color="auto"/>
              <w:right w:val="single" w:sz="4" w:space="0" w:color="auto"/>
            </w:tcBorders>
          </w:tcPr>
          <w:p w:rsidR="00BF69F9" w:rsidRDefault="008F1A91">
            <w:pPr>
              <w:pStyle w:val="103"/>
            </w:pPr>
            <w:r>
              <w:t>Код зоны деятельности ЕТО</w:t>
            </w:r>
          </w:p>
        </w:tc>
        <w:tc>
          <w:tcPr>
            <w:tcW w:w="1924" w:type="dxa"/>
            <w:tcBorders>
              <w:top w:val="single" w:sz="4" w:space="0" w:color="auto"/>
              <w:left w:val="single" w:sz="4" w:space="0" w:color="auto"/>
              <w:bottom w:val="single" w:sz="4" w:space="0" w:color="auto"/>
              <w:right w:val="single" w:sz="4" w:space="0" w:color="auto"/>
            </w:tcBorders>
          </w:tcPr>
          <w:p w:rsidR="00BF69F9" w:rsidRDefault="008F1A91">
            <w:pPr>
              <w:pStyle w:val="103"/>
            </w:pPr>
            <w:r>
              <w:t>Источник тепловой</w:t>
            </w:r>
          </w:p>
          <w:p w:rsidR="00BF69F9" w:rsidRDefault="008F1A91">
            <w:pPr>
              <w:pStyle w:val="103"/>
            </w:pPr>
            <w:r>
              <w:t>энергии в зоне</w:t>
            </w:r>
          </w:p>
          <w:p w:rsidR="00BF69F9" w:rsidRDefault="008F1A91">
            <w:pPr>
              <w:pStyle w:val="103"/>
            </w:pPr>
            <w:r>
              <w:t>деятельности ЕТО</w:t>
            </w:r>
          </w:p>
        </w:tc>
        <w:tc>
          <w:tcPr>
            <w:tcW w:w="2169" w:type="dxa"/>
            <w:tcBorders>
              <w:top w:val="single" w:sz="4" w:space="0" w:color="auto"/>
              <w:left w:val="single" w:sz="4" w:space="0" w:color="auto"/>
              <w:bottom w:val="single" w:sz="4" w:space="0" w:color="auto"/>
              <w:right w:val="single" w:sz="4" w:space="0" w:color="auto"/>
            </w:tcBorders>
          </w:tcPr>
          <w:p w:rsidR="00BF69F9" w:rsidRDefault="008F1A91">
            <w:pPr>
              <w:pStyle w:val="103"/>
            </w:pPr>
            <w:r>
              <w:t>Теплоснабжающие</w:t>
            </w:r>
          </w:p>
          <w:p w:rsidR="00BF69F9" w:rsidRDefault="008F1A91">
            <w:pPr>
              <w:pStyle w:val="103"/>
            </w:pPr>
            <w:r>
              <w:t>и/или теплосетевые</w:t>
            </w:r>
          </w:p>
          <w:p w:rsidR="00BF69F9" w:rsidRDefault="008F1A91">
            <w:pPr>
              <w:pStyle w:val="103"/>
            </w:pPr>
            <w:r>
              <w:t>организации,</w:t>
            </w:r>
          </w:p>
          <w:p w:rsidR="00BF69F9" w:rsidRDefault="008F1A91">
            <w:pPr>
              <w:pStyle w:val="103"/>
            </w:pPr>
            <w:r>
              <w:t>осуществляющие</w:t>
            </w:r>
          </w:p>
          <w:p w:rsidR="00BF69F9" w:rsidRDefault="008F1A91">
            <w:pPr>
              <w:pStyle w:val="103"/>
            </w:pPr>
            <w:r>
              <w:t>деятельность в зоне</w:t>
            </w:r>
          </w:p>
          <w:p w:rsidR="00BF69F9" w:rsidRDefault="008F1A91">
            <w:pPr>
              <w:pStyle w:val="103"/>
            </w:pPr>
            <w:r>
              <w:t>ЕТО в базовый</w:t>
            </w:r>
          </w:p>
          <w:p w:rsidR="00BF69F9" w:rsidRDefault="008F1A91">
            <w:pPr>
              <w:pStyle w:val="103"/>
            </w:pPr>
            <w:r>
              <w:t>период</w:t>
            </w:r>
          </w:p>
        </w:tc>
        <w:tc>
          <w:tcPr>
            <w:tcW w:w="1292" w:type="dxa"/>
            <w:tcBorders>
              <w:top w:val="single" w:sz="4" w:space="0" w:color="auto"/>
              <w:left w:val="single" w:sz="4" w:space="0" w:color="auto"/>
              <w:bottom w:val="single" w:sz="4" w:space="0" w:color="auto"/>
              <w:right w:val="single" w:sz="4" w:space="0" w:color="auto"/>
            </w:tcBorders>
          </w:tcPr>
          <w:p w:rsidR="00BF69F9" w:rsidRDefault="008F1A91">
            <w:pPr>
              <w:pStyle w:val="103"/>
            </w:pPr>
            <w:r>
              <w:t>Утвержденная ЕТО</w:t>
            </w:r>
          </w:p>
        </w:tc>
        <w:tc>
          <w:tcPr>
            <w:tcW w:w="2112" w:type="dxa"/>
            <w:tcBorders>
              <w:top w:val="single" w:sz="4" w:space="0" w:color="auto"/>
              <w:left w:val="single" w:sz="4" w:space="0" w:color="auto"/>
              <w:bottom w:val="single" w:sz="4" w:space="0" w:color="auto"/>
              <w:right w:val="single" w:sz="4" w:space="0" w:color="auto"/>
            </w:tcBorders>
          </w:tcPr>
          <w:p w:rsidR="00BF69F9" w:rsidRDefault="008F1A91">
            <w:pPr>
              <w:pStyle w:val="103"/>
            </w:pPr>
            <w:r>
              <w:t>Основание для</w:t>
            </w:r>
          </w:p>
          <w:p w:rsidR="00BF69F9" w:rsidRDefault="008F1A91">
            <w:pPr>
              <w:pStyle w:val="103"/>
            </w:pPr>
            <w:r>
              <w:t>присвоения</w:t>
            </w:r>
          </w:p>
          <w:p w:rsidR="00BF69F9" w:rsidRDefault="008F1A91">
            <w:pPr>
              <w:pStyle w:val="103"/>
            </w:pPr>
            <w:r>
              <w:t>статуса ЕТО</w:t>
            </w:r>
          </w:p>
        </w:tc>
      </w:tr>
      <w:tr w:rsidR="00BF69F9">
        <w:tc>
          <w:tcPr>
            <w:tcW w:w="1914" w:type="dxa"/>
            <w:tcBorders>
              <w:top w:val="single" w:sz="4" w:space="0" w:color="auto"/>
              <w:left w:val="single" w:sz="4" w:space="0" w:color="auto"/>
              <w:bottom w:val="single" w:sz="4" w:space="0" w:color="auto"/>
              <w:right w:val="single" w:sz="4" w:space="0" w:color="auto"/>
            </w:tcBorders>
          </w:tcPr>
          <w:p w:rsidR="00BF69F9" w:rsidRDefault="008F1A91">
            <w:pPr>
              <w:pStyle w:val="103"/>
            </w:pPr>
            <w:r>
              <w:t>001</w:t>
            </w:r>
          </w:p>
        </w:tc>
        <w:tc>
          <w:tcPr>
            <w:tcW w:w="1924" w:type="dxa"/>
            <w:tcBorders>
              <w:top w:val="single" w:sz="4" w:space="0" w:color="auto"/>
              <w:left w:val="single" w:sz="4" w:space="0" w:color="auto"/>
              <w:bottom w:val="single" w:sz="4" w:space="0" w:color="auto"/>
              <w:right w:val="single" w:sz="4" w:space="0" w:color="auto"/>
            </w:tcBorders>
          </w:tcPr>
          <w:p w:rsidR="00BF69F9" w:rsidRDefault="008F1A91">
            <w:pPr>
              <w:pStyle w:val="103"/>
            </w:pPr>
            <w:r>
              <w:t>ООО «ТК-Советск»</w:t>
            </w:r>
          </w:p>
        </w:tc>
        <w:tc>
          <w:tcPr>
            <w:tcW w:w="2169" w:type="dxa"/>
            <w:tcBorders>
              <w:top w:val="single" w:sz="4" w:space="0" w:color="auto"/>
              <w:left w:val="single" w:sz="4" w:space="0" w:color="auto"/>
              <w:bottom w:val="single" w:sz="4" w:space="0" w:color="auto"/>
              <w:right w:val="single" w:sz="4" w:space="0" w:color="auto"/>
            </w:tcBorders>
          </w:tcPr>
          <w:p w:rsidR="00BF69F9" w:rsidRDefault="008F1A91">
            <w:pPr>
              <w:pStyle w:val="103"/>
            </w:pPr>
            <w:r>
              <w:t>ООО «ТК-Советск»</w:t>
            </w:r>
          </w:p>
        </w:tc>
        <w:tc>
          <w:tcPr>
            <w:tcW w:w="1292" w:type="dxa"/>
            <w:tcBorders>
              <w:top w:val="single" w:sz="4" w:space="0" w:color="auto"/>
              <w:left w:val="single" w:sz="4" w:space="0" w:color="auto"/>
              <w:bottom w:val="single" w:sz="4" w:space="0" w:color="auto"/>
              <w:right w:val="single" w:sz="4" w:space="0" w:color="auto"/>
            </w:tcBorders>
          </w:tcPr>
          <w:p w:rsidR="00BF69F9" w:rsidRDefault="008F1A91">
            <w:pPr>
              <w:pStyle w:val="103"/>
            </w:pPr>
            <w:r>
              <w:t>ООО «ТК-Советск»</w:t>
            </w:r>
          </w:p>
        </w:tc>
        <w:tc>
          <w:tcPr>
            <w:tcW w:w="2112" w:type="dxa"/>
            <w:tcBorders>
              <w:top w:val="single" w:sz="4" w:space="0" w:color="auto"/>
              <w:left w:val="single" w:sz="4" w:space="0" w:color="auto"/>
              <w:bottom w:val="single" w:sz="4" w:space="0" w:color="auto"/>
              <w:right w:val="single" w:sz="4" w:space="0" w:color="auto"/>
            </w:tcBorders>
          </w:tcPr>
          <w:p w:rsidR="00BF69F9" w:rsidRDefault="008F1A91">
            <w:pPr>
              <w:pStyle w:val="103"/>
            </w:pPr>
            <w:r>
              <w:t>Абзац 1. п. 7</w:t>
            </w:r>
          </w:p>
          <w:p w:rsidR="00BF69F9" w:rsidRDefault="008F1A91">
            <w:pPr>
              <w:pStyle w:val="103"/>
            </w:pPr>
            <w:r>
              <w:t>правил</w:t>
            </w:r>
          </w:p>
          <w:p w:rsidR="00BF69F9" w:rsidRDefault="008F1A91">
            <w:pPr>
              <w:pStyle w:val="103"/>
            </w:pPr>
            <w:r>
              <w:t>организации</w:t>
            </w:r>
          </w:p>
          <w:p w:rsidR="00BF69F9" w:rsidRDefault="008F1A91">
            <w:pPr>
              <w:pStyle w:val="103"/>
            </w:pPr>
            <w:r>
              <w:t>теплоснабжения в</w:t>
            </w:r>
          </w:p>
          <w:p w:rsidR="00BF69F9" w:rsidRDefault="008F1A91">
            <w:pPr>
              <w:pStyle w:val="103"/>
            </w:pPr>
            <w:r>
              <w:t>РФ, утв. ПП РФ от</w:t>
            </w:r>
          </w:p>
          <w:p w:rsidR="00BF69F9" w:rsidRDefault="008F1A91">
            <w:pPr>
              <w:pStyle w:val="103"/>
            </w:pPr>
            <w:r>
              <w:t>08.08.2012 N 808</w:t>
            </w:r>
          </w:p>
        </w:tc>
      </w:tr>
    </w:tbl>
    <w:p w:rsidR="00BF69F9" w:rsidRDefault="008F1A91">
      <w:pPr>
        <w:pStyle w:val="11"/>
      </w:pPr>
      <w:bookmarkStart w:id="152" w:name="_Toc137555550"/>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52"/>
    </w:p>
    <w:p w:rsidR="00BF69F9" w:rsidRDefault="00BF69F9">
      <w:pPr>
        <w:pStyle w:val="af0"/>
      </w:pPr>
    </w:p>
    <w:p w:rsidR="00BF69F9" w:rsidRDefault="008F1A91">
      <w:pPr>
        <w:pStyle w:val="af0"/>
      </w:pPr>
      <w:r>
        <w:t>Единая теплоснабжающая организация при осуществлении своей деятельности обязана:</w:t>
      </w:r>
    </w:p>
    <w:p w:rsidR="00BF69F9" w:rsidRDefault="008F1A91">
      <w:pPr>
        <w:pStyle w:val="af0"/>
      </w:pPr>
      <w: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BF69F9" w:rsidRDefault="008F1A91">
      <w:pPr>
        <w:pStyle w:val="af0"/>
      </w:pPr>
      <w: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BF69F9" w:rsidRDefault="008F1A91">
      <w:pPr>
        <w:pStyle w:val="af0"/>
      </w:pPr>
      <w:r>
        <w:t>в) надлежащим образом исполнять обязательства перед иными теплоснабжающими и теплосетевыми организациями в зоне своей деятельности;</w:t>
      </w:r>
    </w:p>
    <w:p w:rsidR="00BF69F9" w:rsidRDefault="008F1A91">
      <w:pPr>
        <w:pStyle w:val="af0"/>
      </w:pPr>
      <w:r>
        <w:t>г) осуществлять контроль режимов потребления тепловой энергии в зоне своей деятельности.</w:t>
      </w:r>
    </w:p>
    <w:p w:rsidR="00BF69F9" w:rsidRDefault="008F1A91">
      <w:pPr>
        <w:pStyle w:val="af0"/>
      </w:pPr>
      <w: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определена единая теплоснабжающая организация муниципального образования в своей зоне деятельности, которая указана в таблице </w:t>
      </w:r>
      <w:r>
        <w:fldChar w:fldCharType="begin"/>
      </w:r>
      <w:r>
        <w:instrText xml:space="preserve"> REF _Ref136808055 \h  \* MERGEFORMAT </w:instrText>
      </w:r>
      <w:r>
        <w:fldChar w:fldCharType="separate"/>
      </w:r>
      <w:r w:rsidR="00360BE0" w:rsidRPr="00360BE0">
        <w:rPr>
          <w:rStyle w:val="affd"/>
        </w:rPr>
        <w:t xml:space="preserve">Таблица </w:t>
      </w:r>
      <w:r w:rsidR="00360BE0">
        <w:t>32</w:t>
      </w:r>
      <w:r>
        <w:fldChar w:fldCharType="end"/>
      </w:r>
      <w:r>
        <w:t>.</w:t>
      </w:r>
    </w:p>
    <w:p w:rsidR="00BF69F9" w:rsidRDefault="00BF69F9">
      <w:pPr>
        <w:pStyle w:val="af0"/>
      </w:pPr>
    </w:p>
    <w:p w:rsidR="00BF69F9" w:rsidRDefault="008F1A91">
      <w:pPr>
        <w:pStyle w:val="11"/>
      </w:pPr>
      <w:bookmarkStart w:id="153" w:name="_Toc137555551"/>
      <w:r>
        <w:t>Информацию о поданных теплоснабжающими организациями заявках на присвоение статуса единой теплоснабжающей организации</w:t>
      </w:r>
      <w:bookmarkEnd w:id="153"/>
    </w:p>
    <w:p w:rsidR="00BF69F9" w:rsidRDefault="00BF69F9">
      <w:pPr>
        <w:pStyle w:val="af0"/>
      </w:pPr>
    </w:p>
    <w:p w:rsidR="00BF69F9" w:rsidRDefault="008F1A91">
      <w:pPr>
        <w:pStyle w:val="af0"/>
      </w:pPr>
      <w:r>
        <w:t>На момент актуализации Схемы теплоснабжения заявки от теплоснабжающих организаций на присвоение статуса единой теплоснабжающей организации не поступало.</w:t>
      </w:r>
    </w:p>
    <w:p w:rsidR="00BF69F9" w:rsidRDefault="00BF69F9">
      <w:pPr>
        <w:pStyle w:val="af0"/>
      </w:pPr>
    </w:p>
    <w:p w:rsidR="00841DBA" w:rsidRDefault="00841DBA">
      <w:pPr>
        <w:pStyle w:val="af0"/>
      </w:pPr>
    </w:p>
    <w:p w:rsidR="00841DBA" w:rsidRDefault="00841DBA">
      <w:pPr>
        <w:pStyle w:val="af0"/>
      </w:pPr>
    </w:p>
    <w:p w:rsidR="00841DBA" w:rsidRDefault="00841DBA">
      <w:pPr>
        <w:pStyle w:val="af0"/>
      </w:pPr>
    </w:p>
    <w:p w:rsidR="00BF69F9" w:rsidRDefault="008F1A91">
      <w:pPr>
        <w:pStyle w:val="11"/>
      </w:pPr>
      <w:bookmarkStart w:id="154" w:name="_Toc137555552"/>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54"/>
    </w:p>
    <w:p w:rsidR="00BF69F9" w:rsidRDefault="00BF69F9"/>
    <w:p w:rsidR="00BF69F9" w:rsidRDefault="008F1A91">
      <w:pPr>
        <w:pStyle w:val="af0"/>
      </w:pPr>
      <w: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 Советск, представлен в таблице </w:t>
      </w:r>
      <w:r>
        <w:fldChar w:fldCharType="begin"/>
      </w:r>
      <w:r>
        <w:instrText xml:space="preserve"> REF _Ref136806193 \h  \* MERGEFORMAT </w:instrText>
      </w:r>
      <w:r>
        <w:fldChar w:fldCharType="separate"/>
      </w:r>
      <w:r w:rsidR="00360BE0" w:rsidRPr="00360BE0">
        <w:rPr>
          <w:rStyle w:val="affd"/>
        </w:rPr>
        <w:t xml:space="preserve">Таблица </w:t>
      </w:r>
      <w:r w:rsidR="00360BE0">
        <w:t>33</w:t>
      </w:r>
      <w:r>
        <w:fldChar w:fldCharType="end"/>
      </w:r>
      <w:r w:rsidR="000F7AEE">
        <w:t>4</w:t>
      </w:r>
      <w:r>
        <w:t>.</w:t>
      </w:r>
    </w:p>
    <w:p w:rsidR="00BF69F9" w:rsidRDefault="00BF69F9">
      <w:pPr>
        <w:pStyle w:val="af0"/>
      </w:pPr>
    </w:p>
    <w:p w:rsidR="00BF69F9" w:rsidRDefault="008F1A91">
      <w:pPr>
        <w:pStyle w:val="aff1"/>
      </w:pPr>
      <w:bookmarkStart w:id="155" w:name="_Ref136806193"/>
      <w:bookmarkStart w:id="156" w:name="_Toc136810123"/>
      <w:bookmarkStart w:id="157" w:name="_Toc137555598"/>
      <w:r>
        <w:t xml:space="preserve">Таблица </w:t>
      </w:r>
      <w:r>
        <w:fldChar w:fldCharType="begin"/>
      </w:r>
      <w:r>
        <w:instrText xml:space="preserve">SEQ Таблица \* ARABIC </w:instrText>
      </w:r>
      <w:r>
        <w:fldChar w:fldCharType="separate"/>
      </w:r>
      <w:r w:rsidR="00360BE0">
        <w:rPr>
          <w:noProof/>
        </w:rPr>
        <w:t>33</w:t>
      </w:r>
      <w:r>
        <w:fldChar w:fldCharType="end"/>
      </w:r>
      <w:bookmarkEnd w:id="155"/>
      <w:r w:rsidR="000F7AEE">
        <w:t>4</w:t>
      </w:r>
      <w:r>
        <w:t xml:space="preserve"> – Реестр систем теплоснабжения г. Советск</w:t>
      </w:r>
      <w:bookmarkEnd w:id="156"/>
      <w:bookmarkEnd w:id="157"/>
    </w:p>
    <w:tbl>
      <w:tblPr>
        <w:tblStyle w:val="af9"/>
        <w:tblW w:w="0" w:type="auto"/>
        <w:tblLook w:val="04A0" w:firstRow="1" w:lastRow="0" w:firstColumn="1" w:lastColumn="0" w:noHBand="0" w:noVBand="1"/>
      </w:tblPr>
      <w:tblGrid>
        <w:gridCol w:w="3128"/>
        <w:gridCol w:w="3142"/>
        <w:gridCol w:w="3141"/>
      </w:tblGrid>
      <w:tr w:rsidR="00BF69F9">
        <w:tc>
          <w:tcPr>
            <w:tcW w:w="3128" w:type="dxa"/>
            <w:tcBorders>
              <w:top w:val="single" w:sz="4" w:space="0" w:color="auto"/>
              <w:left w:val="single" w:sz="4" w:space="0" w:color="auto"/>
              <w:bottom w:val="single" w:sz="4" w:space="0" w:color="auto"/>
              <w:right w:val="single" w:sz="4" w:space="0" w:color="auto"/>
            </w:tcBorders>
          </w:tcPr>
          <w:p w:rsidR="00BF69F9" w:rsidRDefault="008F1A91">
            <w:pPr>
              <w:pStyle w:val="103"/>
            </w:pPr>
            <w:r>
              <w:t>Наименование источника</w:t>
            </w:r>
          </w:p>
        </w:tc>
        <w:tc>
          <w:tcPr>
            <w:tcW w:w="3142" w:type="dxa"/>
            <w:tcBorders>
              <w:top w:val="single" w:sz="4" w:space="0" w:color="auto"/>
              <w:left w:val="single" w:sz="4" w:space="0" w:color="auto"/>
              <w:bottom w:val="single" w:sz="4" w:space="0" w:color="auto"/>
              <w:right w:val="single" w:sz="4" w:space="0" w:color="auto"/>
            </w:tcBorders>
          </w:tcPr>
          <w:p w:rsidR="00BF69F9" w:rsidRDefault="008F1A91">
            <w:pPr>
              <w:pStyle w:val="103"/>
            </w:pPr>
            <w:r>
              <w:t>Система теплоснабжения</w:t>
            </w:r>
          </w:p>
        </w:tc>
        <w:tc>
          <w:tcPr>
            <w:tcW w:w="3141" w:type="dxa"/>
            <w:tcBorders>
              <w:top w:val="single" w:sz="4" w:space="0" w:color="auto"/>
              <w:left w:val="single" w:sz="4" w:space="0" w:color="auto"/>
              <w:bottom w:val="single" w:sz="4" w:space="0" w:color="auto"/>
              <w:right w:val="single" w:sz="4" w:space="0" w:color="auto"/>
            </w:tcBorders>
          </w:tcPr>
          <w:p w:rsidR="00BF69F9" w:rsidRDefault="008F1A91">
            <w:pPr>
              <w:pStyle w:val="103"/>
            </w:pPr>
            <w:r>
              <w:t>Наименование теплоснабжающей организации</w:t>
            </w:r>
          </w:p>
        </w:tc>
      </w:tr>
      <w:tr w:rsidR="00BF69F9">
        <w:tc>
          <w:tcPr>
            <w:tcW w:w="3128" w:type="dxa"/>
            <w:tcBorders>
              <w:top w:val="single" w:sz="4" w:space="0" w:color="auto"/>
              <w:left w:val="single" w:sz="4" w:space="0" w:color="auto"/>
              <w:bottom w:val="single" w:sz="4" w:space="0" w:color="auto"/>
              <w:right w:val="single" w:sz="4" w:space="0" w:color="auto"/>
            </w:tcBorders>
          </w:tcPr>
          <w:p w:rsidR="00BF69F9" w:rsidRDefault="008F1A91">
            <w:pPr>
              <w:pStyle w:val="103"/>
            </w:pPr>
            <w:r>
              <w:t>Котельная №1</w:t>
            </w:r>
          </w:p>
        </w:tc>
        <w:tc>
          <w:tcPr>
            <w:tcW w:w="3142" w:type="dxa"/>
            <w:tcBorders>
              <w:top w:val="single" w:sz="4" w:space="0" w:color="auto"/>
              <w:left w:val="single" w:sz="4" w:space="0" w:color="auto"/>
              <w:bottom w:val="single" w:sz="4" w:space="0" w:color="auto"/>
              <w:right w:val="single" w:sz="4" w:space="0" w:color="auto"/>
            </w:tcBorders>
          </w:tcPr>
          <w:p w:rsidR="00BF69F9" w:rsidRDefault="008F1A91">
            <w:pPr>
              <w:pStyle w:val="103"/>
            </w:pPr>
            <w:r>
              <w:t>Система централизованного теплоснабжения г. Советск</w:t>
            </w:r>
          </w:p>
        </w:tc>
        <w:tc>
          <w:tcPr>
            <w:tcW w:w="3141" w:type="dxa"/>
            <w:tcBorders>
              <w:top w:val="single" w:sz="4" w:space="0" w:color="auto"/>
              <w:left w:val="single" w:sz="4" w:space="0" w:color="auto"/>
              <w:bottom w:val="single" w:sz="4" w:space="0" w:color="auto"/>
              <w:right w:val="single" w:sz="4" w:space="0" w:color="auto"/>
            </w:tcBorders>
          </w:tcPr>
          <w:p w:rsidR="00BF69F9" w:rsidRDefault="008F1A91">
            <w:pPr>
              <w:pStyle w:val="103"/>
            </w:pPr>
            <w:r>
              <w:t>ООО «ТК-Советск»</w:t>
            </w:r>
          </w:p>
        </w:tc>
      </w:tr>
    </w:tbl>
    <w:p w:rsidR="00BF69F9" w:rsidRDefault="00BF69F9">
      <w:pPr>
        <w:pStyle w:val="af0"/>
      </w:pPr>
    </w:p>
    <w:p w:rsidR="00BF69F9" w:rsidRDefault="00BF69F9"/>
    <w:p w:rsidR="00BF69F9" w:rsidRDefault="008F1A91">
      <w:pPr>
        <w:pStyle w:val="10"/>
      </w:pPr>
      <w:bookmarkStart w:id="158" w:name="_Toc137555553"/>
      <w:r>
        <w:t>Раздел 11 Решения о распределении тепловой нагрузки между источниками тепловой энергии</w:t>
      </w:r>
      <w:bookmarkEnd w:id="158"/>
    </w:p>
    <w:p w:rsidR="00BF69F9" w:rsidRDefault="00BF69F9"/>
    <w:p w:rsidR="00BF69F9" w:rsidRDefault="008F1A91">
      <w:pPr>
        <w:pStyle w:val="af0"/>
      </w:pPr>
      <w:r>
        <w:t>Распределение тепловой нагрузки между источниками на территории города Советск не предусмотрено.</w:t>
      </w:r>
    </w:p>
    <w:p w:rsidR="00BF69F9" w:rsidRDefault="00BF69F9">
      <w:pPr>
        <w:pStyle w:val="af0"/>
      </w:pPr>
    </w:p>
    <w:p w:rsidR="00BF69F9" w:rsidRDefault="008F1A91">
      <w:pPr>
        <w:pStyle w:val="10"/>
      </w:pPr>
      <w:bookmarkStart w:id="159" w:name="_Toc137555554"/>
      <w:r>
        <w:t>Раздел 12 Решения по бесхозяйным тепловым сетям</w:t>
      </w:r>
      <w:bookmarkEnd w:id="159"/>
    </w:p>
    <w:p w:rsidR="00BF69F9" w:rsidRDefault="00BF69F9"/>
    <w:p w:rsidR="00BF69F9" w:rsidRDefault="008F1A91">
      <w:pPr>
        <w:pStyle w:val="af0"/>
      </w:pPr>
      <w:r>
        <w:t>Статья 15, пункт 6. Федерального закона от 27 июля 2010 года № 190 -ФЗ: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BF69F9" w:rsidRDefault="008F1A91">
      <w:pPr>
        <w:pStyle w:val="af0"/>
      </w:pPr>
      <w:r>
        <w:t xml:space="preserve">Бесхозяйных тепловых сетей на территории города Советск не выявлено. </w:t>
      </w:r>
    </w:p>
    <w:p w:rsidR="00BF69F9" w:rsidRDefault="008F1A91">
      <w:pPr>
        <w:pStyle w:val="10"/>
      </w:pPr>
      <w:bookmarkStart w:id="160" w:name="_Toc137555555"/>
      <w: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60"/>
    </w:p>
    <w:p w:rsidR="00BF69F9" w:rsidRDefault="00BF69F9">
      <w:pPr>
        <w:pStyle w:val="af0"/>
      </w:pPr>
    </w:p>
    <w:p w:rsidR="00BF69F9" w:rsidRDefault="008F1A91">
      <w:pPr>
        <w:pStyle w:val="11"/>
      </w:pPr>
      <w:bookmarkStart w:id="161" w:name="_Toc137555556"/>
      <w: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61"/>
    </w:p>
    <w:p w:rsidR="00BF69F9" w:rsidRDefault="00BF69F9">
      <w:pPr>
        <w:pStyle w:val="af0"/>
      </w:pPr>
    </w:p>
    <w:p w:rsidR="00BF69F9" w:rsidRDefault="008F1A91">
      <w:pPr>
        <w:pStyle w:val="af0"/>
      </w:pPr>
      <w:r>
        <w:t xml:space="preserve">В рассматриваемый период до 2033 года котельная №1 ООО «ТК-Советск» обеспечена основным топливом – природным газом. Развитие системы газоснабжения в части обеспечения топливом источника тепловой энергии не требуется. </w:t>
      </w:r>
    </w:p>
    <w:p w:rsidR="00BF69F9" w:rsidRDefault="00BF69F9">
      <w:pPr>
        <w:pStyle w:val="af0"/>
      </w:pPr>
    </w:p>
    <w:p w:rsidR="00BF69F9" w:rsidRDefault="008F1A91">
      <w:pPr>
        <w:pStyle w:val="11"/>
      </w:pPr>
      <w:bookmarkStart w:id="162" w:name="_Toc137555557"/>
      <w:r>
        <w:t>Описание проблем организации газоснабжения источников тепловой энергии</w:t>
      </w:r>
      <w:bookmarkEnd w:id="162"/>
    </w:p>
    <w:p w:rsidR="00BF69F9" w:rsidRDefault="00BF69F9">
      <w:pPr>
        <w:pStyle w:val="af0"/>
      </w:pPr>
    </w:p>
    <w:p w:rsidR="00BF69F9" w:rsidRDefault="008F1A91">
      <w:pPr>
        <w:pStyle w:val="af0"/>
        <w:rPr>
          <w:sz w:val="26"/>
        </w:rPr>
      </w:pPr>
      <w:r>
        <w:rPr>
          <w:sz w:val="26"/>
        </w:rPr>
        <w:t xml:space="preserve">Проблемы организации газоснабжения котельной </w:t>
      </w:r>
      <w:r>
        <w:t xml:space="preserve">№1 ООО «ТК-Советск» </w:t>
      </w:r>
      <w:r>
        <w:rPr>
          <w:sz w:val="26"/>
        </w:rPr>
        <w:t>отсутствуют.</w:t>
      </w:r>
    </w:p>
    <w:p w:rsidR="00BF69F9" w:rsidRDefault="00BF69F9">
      <w:pPr>
        <w:pStyle w:val="af0"/>
      </w:pPr>
    </w:p>
    <w:p w:rsidR="00BF69F9" w:rsidRDefault="008F1A91">
      <w:pPr>
        <w:pStyle w:val="11"/>
      </w:pPr>
      <w:bookmarkStart w:id="163" w:name="_Toc137555558"/>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63"/>
    </w:p>
    <w:p w:rsidR="00BF69F9" w:rsidRDefault="00BF69F9">
      <w:pPr>
        <w:pStyle w:val="af0"/>
      </w:pPr>
    </w:p>
    <w:p w:rsidR="00BF69F9" w:rsidRDefault="008F1A91">
      <w:pPr>
        <w:pStyle w:val="af0"/>
      </w:pPr>
      <w:r>
        <w:t>Так как существующий источник тепловой энергии в города Советск обеспечен природным газом, дополнительных корректировок программы газификации не требуется.</w:t>
      </w:r>
    </w:p>
    <w:p w:rsidR="00BF69F9" w:rsidRDefault="008F1A91">
      <w:pPr>
        <w:pStyle w:val="11"/>
        <w:rPr>
          <w:shd w:val="clear" w:color="auto" w:fill="FFFFFF"/>
        </w:rPr>
      </w:pPr>
      <w:bookmarkStart w:id="164" w:name="_Toc137555559"/>
      <w:r>
        <w:rPr>
          <w:shd w:val="clear" w:color="auto" w:fill="FFFFF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4"/>
    </w:p>
    <w:p w:rsidR="00BF69F9" w:rsidRDefault="00BF69F9">
      <w:pPr>
        <w:pStyle w:val="af0"/>
      </w:pPr>
    </w:p>
    <w:p w:rsidR="00BF69F9" w:rsidRDefault="008F1A91">
      <w:pPr>
        <w:pStyle w:val="af0"/>
        <w:rPr>
          <w:sz w:val="26"/>
        </w:rPr>
      </w:pPr>
      <w:r>
        <w:rPr>
          <w:sz w:val="26"/>
        </w:rPr>
        <w:t>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 в связи с чем предложения по реконструкции и (или) модернизации станции отсутствуют.</w:t>
      </w:r>
    </w:p>
    <w:p w:rsidR="00BF69F9" w:rsidRDefault="00BF69F9">
      <w:pPr>
        <w:pStyle w:val="af0"/>
      </w:pPr>
    </w:p>
    <w:p w:rsidR="00BF69F9" w:rsidRDefault="008F1A91">
      <w:pPr>
        <w:pStyle w:val="11"/>
      </w:pPr>
      <w:bookmarkStart w:id="165" w:name="_Toc137555560"/>
      <w: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65"/>
    </w:p>
    <w:p w:rsidR="00BF69F9" w:rsidRDefault="00BF69F9">
      <w:pPr>
        <w:pStyle w:val="af0"/>
      </w:pPr>
    </w:p>
    <w:p w:rsidR="00BF69F9" w:rsidRDefault="008F1A91">
      <w:pPr>
        <w:pStyle w:val="af0"/>
      </w:pPr>
      <w:r>
        <w:t>Согласно Методическим указаниям по разработке схем теплоснабжения, предложения по строительству источников комбинированной выработки для обеспечения перспективных тепловых нагрузок в городском округе, не отнесенном к ценовой зоне теплоснабжения, разрабатываются на основании технико-экономического обоснования в соответствии с Приложением №37.</w:t>
      </w:r>
    </w:p>
    <w:p w:rsidR="00BF69F9" w:rsidRDefault="008F1A91">
      <w:pPr>
        <w:pStyle w:val="af0"/>
      </w:pPr>
      <w:r>
        <w:t xml:space="preserve">Технико-экономическое обоснование строительства источников комбинированной выработки электрической и тепловой энергии для обеспечения перспективных тепловых нагрузок должно выполняться: </w:t>
      </w:r>
    </w:p>
    <w:p w:rsidR="00BF69F9" w:rsidRDefault="008F1A91">
      <w:pPr>
        <w:pStyle w:val="a2"/>
        <w:numPr>
          <w:ilvl w:val="0"/>
          <w:numId w:val="37"/>
        </w:numPr>
      </w:pPr>
      <w:r>
        <w:t>на вновь осваиваемых территориях городского округа в случае отсутствия возможности обеспечения теплоснабжения потребителей от существующих источников;</w:t>
      </w:r>
    </w:p>
    <w:p w:rsidR="00BF69F9" w:rsidRDefault="008F1A91">
      <w:pPr>
        <w:pStyle w:val="a2"/>
        <w:numPr>
          <w:ilvl w:val="0"/>
          <w:numId w:val="37"/>
        </w:numPr>
      </w:pPr>
      <w:r>
        <w:t>в отсутствии объекта строительства в утвержденной схеме и программе развития электроэнергетических систем России.</w:t>
      </w:r>
    </w:p>
    <w:p w:rsidR="00BF69F9" w:rsidRDefault="008F1A91">
      <w:pPr>
        <w:pStyle w:val="af0"/>
      </w:pPr>
      <w:r>
        <w:t xml:space="preserve">Согласно п. 2.1, перспективная застройка суммарной нагрузкой 0,56 Гкал/ч расположена в зоне существующей застройки. На вновь осваиваемых территориях предполагается строительство индивидуального жилья, централизованное теплоснабжение которого не планируется. </w:t>
      </w:r>
    </w:p>
    <w:p w:rsidR="00BF69F9" w:rsidRDefault="008F1A91">
      <w:pPr>
        <w:pStyle w:val="af0"/>
        <w:rPr>
          <w:rFonts w:eastAsia="Calibri"/>
        </w:rPr>
      </w:pPr>
      <w:r>
        <w:rPr>
          <w:rFonts w:eastAsia="Calibri"/>
        </w:rPr>
        <w:t xml:space="preserve">На основании Постановления Правительства Российской Федерации от 17 октября 2009 года №823 «О схемах и программах перспективного развития электроэнергии» разработана и утверждена Схема и программы развития электроэнергетических систем России на 2023-2028 годы. </w:t>
      </w:r>
    </w:p>
    <w:p w:rsidR="00BF69F9" w:rsidRDefault="008F1A91">
      <w:pPr>
        <w:pStyle w:val="af0"/>
      </w:pPr>
      <w:r>
        <w:t xml:space="preserve">В указанной программе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проектом Схемы теплоснабжения, размещение источников комбинированной выработки на территории г. Советск не предусматривается. </w:t>
      </w:r>
    </w:p>
    <w:p w:rsidR="00BF69F9" w:rsidRDefault="00BF69F9">
      <w:pPr>
        <w:pStyle w:val="af0"/>
      </w:pPr>
    </w:p>
    <w:p w:rsidR="00BF69F9" w:rsidRDefault="008F1A91">
      <w:pPr>
        <w:pStyle w:val="11"/>
      </w:pPr>
      <w:bookmarkStart w:id="166" w:name="_Toc137555561"/>
      <w: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66"/>
    </w:p>
    <w:p w:rsidR="00BF69F9" w:rsidRDefault="00BF69F9"/>
    <w:p w:rsidR="00BF69F9" w:rsidRDefault="008F1A91">
      <w:pPr>
        <w:pStyle w:val="af0"/>
      </w:pPr>
      <w:r>
        <w:t>В рассматриваемый период до 2033 года Котельная №1 ООО «ТК-Советск» обеспечена холодным водоснабжением. Дополнительных корректировок схемы во</w:t>
      </w:r>
      <w:r w:rsidR="00116BAA">
        <w:t>доснабжения и водоотведения МО город Советск</w:t>
      </w:r>
      <w:r>
        <w:t xml:space="preserve"> не требуется.</w:t>
      </w:r>
    </w:p>
    <w:p w:rsidR="00BF69F9" w:rsidRDefault="00BF69F9">
      <w:pPr>
        <w:pStyle w:val="af0"/>
      </w:pPr>
    </w:p>
    <w:p w:rsidR="00BF69F9" w:rsidRDefault="008F1A91">
      <w:pPr>
        <w:pStyle w:val="11"/>
      </w:pPr>
      <w:bookmarkStart w:id="167" w:name="_Toc137555562"/>
      <w: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7"/>
    </w:p>
    <w:p w:rsidR="00BF69F9" w:rsidRDefault="00BF69F9">
      <w:pPr>
        <w:pStyle w:val="af0"/>
      </w:pPr>
    </w:p>
    <w:p w:rsidR="00BF69F9" w:rsidRDefault="008F1A91">
      <w:pPr>
        <w:pStyle w:val="af0"/>
      </w:pPr>
      <w:r>
        <w:t>В соответствии с полученным ответом на заявку о техническом присоединении ООО «ТК-Советск» к сетям холодного водоснабжения от МУП «Партнёр» о невозможности реализации мероприятий  по закрытию схемы ГВС технически нереализуема в связи с отсутствием поставки холодной воды в необходимом объёме (</w:t>
      </w:r>
      <w:r>
        <w:fldChar w:fldCharType="begin"/>
      </w:r>
      <w:r>
        <w:instrText>REF _Ref136768190</w:instrText>
      </w:r>
      <w:r>
        <w:fldChar w:fldCharType="separate"/>
      </w:r>
      <w:r w:rsidR="00360BE0">
        <w:t xml:space="preserve">Рисунок </w:t>
      </w:r>
      <w:r w:rsidR="00360BE0">
        <w:rPr>
          <w:noProof/>
        </w:rPr>
        <w:t>6</w:t>
      </w:r>
      <w:r>
        <w:fldChar w:fldCharType="end"/>
      </w:r>
      <w:r>
        <w:t>). Для реализации мероприятий по повышению производственных мощностей системы холодного водоснабжения необходимы значительные денежные вложения, которых ни в МКП «Партнёр», ни в МО г. Советск не имеются.</w:t>
      </w:r>
    </w:p>
    <w:p w:rsidR="00BF69F9" w:rsidRDefault="008F1A91">
      <w:pPr>
        <w:pStyle w:val="af0"/>
      </w:pPr>
      <w:r>
        <w:t>В рамках корректировки утвержденной схемы водоснабжения города Советска, целесообразно оценить капитальные вложения в мероприятия по повышению производственных мощностей системы холодного водоснабжения.</w:t>
      </w:r>
    </w:p>
    <w:p w:rsidR="00BF69F9" w:rsidRDefault="00BF69F9">
      <w:pPr>
        <w:pStyle w:val="af0"/>
      </w:pPr>
    </w:p>
    <w:p w:rsidR="00BF69F9" w:rsidRDefault="008F1A91">
      <w:pPr>
        <w:pStyle w:val="afff5"/>
        <w:keepNext/>
      </w:pPr>
      <w:r>
        <w:rPr>
          <w:noProof/>
          <w:lang w:eastAsia="ru-RU"/>
        </w:rPr>
        <w:drawing>
          <wp:inline distT="0" distB="0" distL="0" distR="0" wp14:anchorId="247961E7" wp14:editId="5FAD9762">
            <wp:extent cx="5938527" cy="8131126"/>
            <wp:effectExtent l="0" t="0" r="508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pic:cNvPicPr>
                  </pic:nvPicPr>
                  <pic:blipFill>
                    <a:blip r:embed="rId20"/>
                    <a:stretch/>
                  </pic:blipFill>
                  <pic:spPr bwMode="auto">
                    <a:xfrm>
                      <a:off x="0" y="0"/>
                      <a:ext cx="5940297" cy="8133549"/>
                    </a:xfrm>
                    <a:prstGeom prst="rect">
                      <a:avLst/>
                    </a:prstGeom>
                    <a:noFill/>
                    <a:ln>
                      <a:noFill/>
                    </a:ln>
                  </pic:spPr>
                </pic:pic>
              </a:graphicData>
            </a:graphic>
          </wp:inline>
        </w:drawing>
      </w:r>
    </w:p>
    <w:p w:rsidR="00BF69F9" w:rsidRDefault="008F1A91">
      <w:pPr>
        <w:pStyle w:val="afffff0"/>
      </w:pPr>
      <w:r>
        <w:t xml:space="preserve">Рисунок </w:t>
      </w:r>
      <w:r>
        <w:fldChar w:fldCharType="begin"/>
      </w:r>
      <w:r>
        <w:instrText xml:space="preserve">SEQ Рисунок \* ARABIC </w:instrText>
      </w:r>
      <w:r>
        <w:fldChar w:fldCharType="separate"/>
      </w:r>
      <w:r w:rsidR="00360BE0">
        <w:rPr>
          <w:noProof/>
        </w:rPr>
        <w:t>7</w:t>
      </w:r>
      <w:r>
        <w:fldChar w:fldCharType="end"/>
      </w:r>
      <w:r>
        <w:t xml:space="preserve"> – Ответ от МУП «Партнёр» о невозможности реализации мероприятий</w:t>
      </w:r>
    </w:p>
    <w:p w:rsidR="00BF69F9" w:rsidRDefault="008F1A91">
      <w:pPr>
        <w:pStyle w:val="10"/>
      </w:pPr>
      <w:bookmarkStart w:id="168" w:name="_Toc137555563"/>
      <w:r>
        <w:t>Раздел 14 Индикаторы развития систем теплоснабжения поселения, городского округа, города федерального значения</w:t>
      </w:r>
      <w:bookmarkEnd w:id="168"/>
    </w:p>
    <w:p w:rsidR="00BF69F9" w:rsidRDefault="00BF69F9"/>
    <w:p w:rsidR="00BF69F9" w:rsidRDefault="008F1A91">
      <w:r>
        <w:t xml:space="preserve">Индикаторы развития систем теплоснабжения города Советск представлены в таблицах </w:t>
      </w:r>
      <w:r>
        <w:fldChar w:fldCharType="begin"/>
      </w:r>
      <w:r>
        <w:instrText xml:space="preserve"> REF _Ref136805020 \h  \* MERGEFORMAT </w:instrText>
      </w:r>
      <w:r>
        <w:fldChar w:fldCharType="separate"/>
      </w:r>
      <w:r w:rsidR="00360BE0" w:rsidRPr="00360BE0">
        <w:rPr>
          <w:rStyle w:val="affd"/>
        </w:rPr>
        <w:t xml:space="preserve">Таблица </w:t>
      </w:r>
      <w:r w:rsidR="00360BE0">
        <w:t>34</w:t>
      </w:r>
      <w:r>
        <w:fldChar w:fldCharType="end"/>
      </w:r>
      <w:r w:rsidR="000F7AEE">
        <w:t>5</w:t>
      </w:r>
      <w:r>
        <w:t xml:space="preserve"> - </w:t>
      </w:r>
      <w:r>
        <w:fldChar w:fldCharType="begin"/>
      </w:r>
      <w:r>
        <w:instrText xml:space="preserve"> REF _Ref136805023 \h  \* MERGEFORMAT </w:instrText>
      </w:r>
      <w:r>
        <w:fldChar w:fldCharType="separate"/>
      </w:r>
      <w:r w:rsidR="00360BE0" w:rsidRPr="00360BE0">
        <w:rPr>
          <w:rStyle w:val="affd"/>
        </w:rPr>
        <w:t xml:space="preserve">Таблица </w:t>
      </w:r>
      <w:r w:rsidR="00360BE0">
        <w:t>35</w:t>
      </w:r>
      <w:r>
        <w:fldChar w:fldCharType="end"/>
      </w:r>
      <w:r w:rsidR="000F7AEE">
        <w:t>6</w:t>
      </w:r>
      <w:r>
        <w:t>.</w:t>
      </w:r>
    </w:p>
    <w:p w:rsidR="00BF69F9" w:rsidRDefault="00BF69F9"/>
    <w:p w:rsidR="00BF69F9" w:rsidRDefault="00BF69F9">
      <w:pPr>
        <w:spacing w:after="0"/>
        <w:sectPr w:rsidR="00BF69F9">
          <w:pgSz w:w="11906" w:h="16838"/>
          <w:pgMar w:top="1134" w:right="850" w:bottom="1134" w:left="1701" w:header="284" w:footer="708" w:gutter="0"/>
          <w:cols w:space="720"/>
          <w:docGrid w:linePitch="360"/>
        </w:sectPr>
      </w:pPr>
    </w:p>
    <w:p w:rsidR="00BF69F9" w:rsidRDefault="008F1A91">
      <w:pPr>
        <w:pStyle w:val="aff1"/>
      </w:pPr>
      <w:bookmarkStart w:id="169" w:name="_Ref136805020"/>
      <w:bookmarkStart w:id="170" w:name="_Toc136810121"/>
      <w:bookmarkStart w:id="171" w:name="_Toc137555599"/>
      <w:r>
        <w:t xml:space="preserve">Таблица </w:t>
      </w:r>
      <w:r>
        <w:fldChar w:fldCharType="begin"/>
      </w:r>
      <w:r>
        <w:instrText xml:space="preserve">SEQ Таблица \* ARABIC </w:instrText>
      </w:r>
      <w:r>
        <w:fldChar w:fldCharType="separate"/>
      </w:r>
      <w:r w:rsidR="00360BE0">
        <w:rPr>
          <w:noProof/>
        </w:rPr>
        <w:t>34</w:t>
      </w:r>
      <w:r>
        <w:fldChar w:fldCharType="end"/>
      </w:r>
      <w:bookmarkEnd w:id="169"/>
      <w:r w:rsidR="000F7AEE">
        <w:t>5</w:t>
      </w:r>
      <w:r>
        <w:t xml:space="preserve"> - Индикаторы, характеризующие спрос на тепловую энергию и тепловую мощность в системе теплоснабжения в зоне деятельности единой теплоснабжающей организации ООО «ТК-Советск»</w:t>
      </w:r>
      <w:bookmarkEnd w:id="170"/>
      <w:bookmarkEnd w:id="171"/>
    </w:p>
    <w:tbl>
      <w:tblPr>
        <w:tblW w:w="21551" w:type="dxa"/>
        <w:tblCellMar>
          <w:left w:w="0" w:type="dxa"/>
          <w:right w:w="0" w:type="dxa"/>
        </w:tblCellMar>
        <w:tblLook w:val="04A0" w:firstRow="1" w:lastRow="0" w:firstColumn="1" w:lastColumn="0" w:noHBand="0" w:noVBand="1"/>
      </w:tblPr>
      <w:tblGrid>
        <w:gridCol w:w="802"/>
        <w:gridCol w:w="3496"/>
        <w:gridCol w:w="1417"/>
        <w:gridCol w:w="1276"/>
        <w:gridCol w:w="910"/>
        <w:gridCol w:w="910"/>
        <w:gridCol w:w="910"/>
        <w:gridCol w:w="910"/>
        <w:gridCol w:w="910"/>
        <w:gridCol w:w="910"/>
        <w:gridCol w:w="910"/>
        <w:gridCol w:w="910"/>
        <w:gridCol w:w="910"/>
        <w:gridCol w:w="910"/>
        <w:gridCol w:w="910"/>
        <w:gridCol w:w="910"/>
        <w:gridCol w:w="910"/>
        <w:gridCol w:w="910"/>
        <w:gridCol w:w="910"/>
        <w:gridCol w:w="910"/>
      </w:tblGrid>
      <w:tr w:rsidR="00BF69F9">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N п/п</w:t>
            </w:r>
          </w:p>
        </w:tc>
        <w:tc>
          <w:tcPr>
            <w:tcW w:w="349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показателя</w:t>
            </w:r>
          </w:p>
        </w:tc>
        <w:tc>
          <w:tcPr>
            <w:tcW w:w="141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Обозначение показателя</w:t>
            </w:r>
          </w:p>
        </w:tc>
        <w:tc>
          <w:tcPr>
            <w:tcW w:w="127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Единицы  измерения</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bCs/>
                <w:lang w:eastAsia="ru-RU"/>
              </w:rPr>
            </w:pPr>
            <w:r>
              <w:rPr>
                <w:bCs/>
                <w:lang w:eastAsia="ru-RU"/>
              </w:rPr>
              <w:t>2022</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2023</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Общая отапливаемая площадь жилых зданий, в том числе:</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color w:val="000000"/>
                <w:lang w:eastAsia="ru-RU"/>
              </w:rPr>
              <w:t>тыс. 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184,4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184,4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188,2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192,6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195,4</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Общая отапливаемая площадь общественно-деловых зданий</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color w:val="000000"/>
                <w:lang w:eastAsia="ru-RU"/>
              </w:rPr>
              <w:t>тыс. 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Тепловая нагрузка всего, в том числе:</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21,397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21,397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21,663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21,742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21,909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22,094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22,412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22,730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23,181</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 жилищном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14,751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14,751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14,839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14,857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14,990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14,990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15,123</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11,361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11,361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11,409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11,498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11,587</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3,390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3,390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3,431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3,492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3,492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3,536</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 общественно-деловом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6,912</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3.2.1.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6,160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3.2.2.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0,752</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Расход тепловой энергии, всего, в том числе:</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59,89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57,41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58,20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59,00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59,61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59,61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61,91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63,18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65,40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65,40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67,63</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39,08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39,27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40,10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43,26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44,54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46,76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46,76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48,99</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28,53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27,36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27,49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28,07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28,68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28,68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30,28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31,17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32,73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32,73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34,29</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11,78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12,29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12,29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13,36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14,70</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в общественно-деловом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19,13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18,33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18,93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18,64</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4.2.1.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14,34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13,75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14,20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14,17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13,98</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4.2.2.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4,78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4,66</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Удельная тепловая нагрузка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color w:val="000000"/>
                <w:lang w:eastAsia="ru-RU"/>
              </w:rPr>
              <w:t>Гкал/ч/м2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0,059</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Удельное потребление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color w:val="000000"/>
                <w:lang w:eastAsia="ru-RU"/>
              </w:rPr>
              <w:t>Гкал/м2/год</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0,155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0,175</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Градус-сутки отопительного периода</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4565</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Удельное приведенное потребление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color w:val="000000"/>
                <w:lang w:eastAsia="ru-RU"/>
              </w:rPr>
              <w:t>Гкал/м2(°C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0,014</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Удельная тепловая нагрузка в общественно-деловом фонде</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color w:val="000000"/>
                <w:lang w:eastAsia="ru-RU"/>
              </w:rPr>
              <w:t>Гкал/ч/м2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0,054</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Удельное приведенное потребление тепловой энергии в общественно-деловом фонде</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color w:val="000000"/>
                <w:lang w:eastAsia="ru-RU"/>
              </w:rPr>
              <w:t>Гкал/м2/(°C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0,121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0,125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0,124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0,123</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Средняя плотность тепловой нагрузки</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Гкал/ч/га</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0,14</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Средняя плотность расхода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Гкал/га</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255,3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262,4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265,0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265,0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274,9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280,5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290,2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290,2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299,8</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13.</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Средняя тепловая нагрузка на отопление на одного жителя</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Гкал/ч/чел.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0,003</w:t>
            </w:r>
          </w:p>
        </w:tc>
      </w:tr>
      <w:tr w:rsidR="00BF6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Средний расход тепловой энергии на отопление на одного жителя</w:t>
            </w:r>
          </w:p>
        </w:tc>
        <w:tc>
          <w:tcPr>
            <w:tcW w:w="1417" w:type="dxa"/>
            <w:tcBorders>
              <w:top w:val="single" w:sz="6" w:space="0" w:color="CCCCCC"/>
              <w:left w:val="single" w:sz="6" w:space="0" w:color="CCCCCC"/>
              <w:bottom w:val="single" w:sz="6" w:space="0" w:color="000000"/>
              <w:right w:val="single" w:sz="6" w:space="0" w:color="000000"/>
            </w:tcBorders>
          </w:tcPr>
          <w:p w:rsidR="00BF69F9" w:rsidRDefault="00BF69F9">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Гкал/чел/год</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3,357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3,218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3,234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3,303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3,374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3,374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3,851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4,034</w:t>
            </w:r>
          </w:p>
        </w:tc>
      </w:tr>
    </w:tbl>
    <w:p w:rsidR="00BF69F9" w:rsidRDefault="008F1A91">
      <w:r>
        <w:br w:type="page" w:clear="all"/>
      </w:r>
    </w:p>
    <w:p w:rsidR="00BF69F9" w:rsidRDefault="008F1A91">
      <w:pPr>
        <w:pStyle w:val="aff1"/>
      </w:pPr>
      <w:bookmarkStart w:id="172" w:name="_Ref136805023"/>
      <w:bookmarkStart w:id="173" w:name="_Toc136810122"/>
      <w:bookmarkStart w:id="174" w:name="_Toc137555600"/>
      <w:r>
        <w:t xml:space="preserve">Таблица </w:t>
      </w:r>
      <w:r>
        <w:fldChar w:fldCharType="begin"/>
      </w:r>
      <w:r>
        <w:instrText xml:space="preserve">SEQ Таблица \* ARABIC </w:instrText>
      </w:r>
      <w:r>
        <w:fldChar w:fldCharType="separate"/>
      </w:r>
      <w:r w:rsidR="00360BE0">
        <w:rPr>
          <w:noProof/>
        </w:rPr>
        <w:t>35</w:t>
      </w:r>
      <w:r>
        <w:fldChar w:fldCharType="end"/>
      </w:r>
      <w:bookmarkEnd w:id="172"/>
      <w:r w:rsidR="000F7AEE">
        <w:t>6</w:t>
      </w:r>
      <w:r>
        <w:t xml:space="preserve"> - Индикаторы, характеризующие динамику функционирования источников тепловой энергии в  системе теплоснабжения зоне деятельности единой теплоснабжающей организации ООО «ТК-Советск»</w:t>
      </w:r>
      <w:bookmarkEnd w:id="173"/>
      <w:bookmarkEnd w:id="174"/>
    </w:p>
    <w:tbl>
      <w:tblPr>
        <w:tblW w:w="5000" w:type="pct"/>
        <w:tblCellMar>
          <w:left w:w="0" w:type="dxa"/>
          <w:right w:w="0" w:type="dxa"/>
        </w:tblCellMar>
        <w:tblLook w:val="04A0" w:firstRow="1" w:lastRow="0" w:firstColumn="1" w:lastColumn="0" w:noHBand="0" w:noVBand="1"/>
      </w:tblPr>
      <w:tblGrid>
        <w:gridCol w:w="754"/>
        <w:gridCol w:w="3549"/>
        <w:gridCol w:w="1416"/>
        <w:gridCol w:w="1278"/>
        <w:gridCol w:w="914"/>
        <w:gridCol w:w="914"/>
        <w:gridCol w:w="914"/>
        <w:gridCol w:w="918"/>
        <w:gridCol w:w="914"/>
        <w:gridCol w:w="914"/>
        <w:gridCol w:w="918"/>
        <w:gridCol w:w="914"/>
        <w:gridCol w:w="914"/>
        <w:gridCol w:w="918"/>
        <w:gridCol w:w="914"/>
        <w:gridCol w:w="913"/>
        <w:gridCol w:w="917"/>
        <w:gridCol w:w="913"/>
        <w:gridCol w:w="913"/>
        <w:gridCol w:w="917"/>
      </w:tblGrid>
      <w:tr w:rsidR="00BF69F9">
        <w:tc>
          <w:tcPr>
            <w:tcW w:w="174"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N п/п</w:t>
            </w:r>
          </w:p>
        </w:tc>
        <w:tc>
          <w:tcPr>
            <w:tcW w:w="81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Наименование показателя</w:t>
            </w:r>
          </w:p>
        </w:tc>
        <w:tc>
          <w:tcPr>
            <w:tcW w:w="327"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Обозначение показателя</w:t>
            </w:r>
          </w:p>
        </w:tc>
        <w:tc>
          <w:tcPr>
            <w:tcW w:w="29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Единицы измерения</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2018</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2019</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2020</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2021</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bCs/>
                <w:lang w:eastAsia="ru-RU"/>
              </w:rPr>
            </w:pPr>
            <w:r>
              <w:rPr>
                <w:bCs/>
                <w:lang w:eastAsia="ru-RU"/>
              </w:rPr>
              <w:t>2022</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Pr="00116BAA" w:rsidRDefault="008F1A91">
            <w:pPr>
              <w:pStyle w:val="103"/>
              <w:rPr>
                <w:b/>
                <w:lang w:eastAsia="ru-RU"/>
              </w:rPr>
            </w:pPr>
            <w:r w:rsidRPr="00116BAA">
              <w:rPr>
                <w:b/>
                <w:lang w:eastAsia="ru-RU"/>
              </w:rPr>
              <w:t>2023</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2024</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2025</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2026</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2027</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2028</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2029</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2030</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2031</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2032</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2033</w:t>
            </w:r>
          </w:p>
        </w:tc>
      </w:tr>
      <w:tr w:rsidR="00BF69F9">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Установленная тепловая мощность котельной:</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Гкал/ч</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34,45</w:t>
            </w:r>
          </w:p>
        </w:tc>
      </w:tr>
      <w:tr w:rsidR="00BF69F9">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Присоединенная тепловая нагрузка на коллекторах</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Гкал/ч</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26,712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26,712</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26,978</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27,057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27,224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27,409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27,727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28,045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28,496</w:t>
            </w:r>
          </w:p>
        </w:tc>
      </w:tr>
      <w:tr w:rsidR="00BF69F9">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Доля резерва тепловой мощности котельной</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i/>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36,2%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35,4%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34,0%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33,0%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31,7%</w:t>
            </w:r>
          </w:p>
        </w:tc>
      </w:tr>
      <w:tr w:rsidR="00BF69F9">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Отпуск тепловой энергии с коллекторов</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тыс. Гкал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91,539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83,974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90,255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90,307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116BAA">
            <w:pPr>
              <w:pStyle w:val="103"/>
              <w:rPr>
                <w:lang w:eastAsia="ru-RU"/>
              </w:rPr>
            </w:pPr>
            <w:r>
              <w:rPr>
                <w:lang w:eastAsia="ru-RU"/>
              </w:rPr>
              <w:t>89,206</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81,365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81,365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81,365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82,845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82,845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85,277</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86,626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88,985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88,985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91,345</w:t>
            </w:r>
          </w:p>
        </w:tc>
      </w:tr>
      <w:tr w:rsidR="00BF69F9">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5.</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Удельный расход условного топлива на тепловую энергию, отпущенную с коллекторов котельной</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кг/Гкал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156,11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142,92</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157,30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157,36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116BAA">
            <w:pPr>
              <w:pStyle w:val="103"/>
              <w:rPr>
                <w:lang w:eastAsia="ru-RU"/>
              </w:rPr>
            </w:pPr>
            <w:r>
              <w:rPr>
                <w:lang w:eastAsia="ru-RU"/>
              </w:rPr>
              <w:t>157,24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156,05</w:t>
            </w:r>
          </w:p>
        </w:tc>
      </w:tr>
      <w:tr w:rsidR="00BF69F9">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6.</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Коэффициент полезного использования теплоты топлива</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91,51%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99,96%</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90,82%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90,79%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91,55%</w:t>
            </w:r>
          </w:p>
        </w:tc>
      </w:tr>
      <w:tr w:rsidR="00BF69F9">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7.</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Число часов использования установленной тепловой мощности</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час/год</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2657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2437</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2619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2621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2361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2361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2361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2361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2404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2404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2475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2514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2583</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2583</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2651</w:t>
            </w:r>
          </w:p>
        </w:tc>
      </w:tr>
      <w:tr w:rsidR="00BF69F9">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8.</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Удельная установленная тепловая мощность котельной на одного жителя</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МВт/тыс. чел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4,05</w:t>
            </w:r>
          </w:p>
        </w:tc>
      </w:tr>
      <w:tr w:rsidR="00BF69F9">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9.</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Частота отказов с прекращением теплоснабжения от котельной</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1/год</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r>
      <w:tr w:rsidR="00BF69F9">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Относительный средневзвешенный остаточный парковый ресурс котлоагрегатов котельной</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i/>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час</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r>
      <w:tr w:rsidR="00BF69F9">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11.</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Доля автоматизированных котельных без обслуживающего персонала с УТМ меньше/равной 10 Гкал/</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i/>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r>
      <w:tr w:rsidR="00BF69F9">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12.</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Доля котельных оборудованных приборами учета</w:t>
            </w:r>
          </w:p>
        </w:tc>
        <w:tc>
          <w:tcPr>
            <w:tcW w:w="3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i/>
                <w:lang w:eastAsia="ru-RU"/>
              </w:rPr>
            </w:pPr>
          </w:p>
        </w:tc>
        <w:tc>
          <w:tcPr>
            <w:tcW w:w="2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BF69F9">
            <w:pPr>
              <w:pStyle w:val="103"/>
              <w:rPr>
                <w:rFonts w:ascii="Arial" w:hAnsi="Arial"/>
                <w:sz w:val="24"/>
                <w:szCs w:val="24"/>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F69F9" w:rsidRDefault="008F1A91">
            <w:pPr>
              <w:pStyle w:val="103"/>
              <w:rPr>
                <w:lang w:eastAsia="ru-RU"/>
              </w:rPr>
            </w:pPr>
            <w:r>
              <w:rPr>
                <w:lang w:eastAsia="ru-RU"/>
              </w:rPr>
              <w:t>100</w:t>
            </w:r>
          </w:p>
        </w:tc>
      </w:tr>
    </w:tbl>
    <w:p w:rsidR="00BF69F9" w:rsidRDefault="00BF69F9"/>
    <w:p w:rsidR="00BF69F9" w:rsidRDefault="008F1A91">
      <w:pPr>
        <w:pStyle w:val="aff1"/>
      </w:pPr>
      <w:bookmarkStart w:id="175" w:name="_Toc137555601"/>
      <w:r>
        <w:t xml:space="preserve">Таблица </w:t>
      </w:r>
      <w:r>
        <w:fldChar w:fldCharType="begin"/>
      </w:r>
      <w:r>
        <w:instrText xml:space="preserve">SEQ Таблица \* ARABIC </w:instrText>
      </w:r>
      <w:r>
        <w:fldChar w:fldCharType="separate"/>
      </w:r>
      <w:r w:rsidR="00360BE0">
        <w:rPr>
          <w:noProof/>
        </w:rPr>
        <w:t>36</w:t>
      </w:r>
      <w:r>
        <w:fldChar w:fldCharType="end"/>
      </w:r>
      <w:r w:rsidR="000F7AEE">
        <w:t>7</w:t>
      </w:r>
      <w:r>
        <w:t xml:space="preserve">- </w:t>
      </w:r>
      <w:r>
        <w:rPr>
          <w:highlight w:val="white"/>
        </w:rPr>
        <w:t>Индикаторы, характеризующие динамику изменения показателей тепловых сетей в системе теплоснабжения зоне деятельности единой теплоснабжающей организации</w:t>
      </w:r>
      <w:r>
        <w:rPr>
          <w:shd w:val="clear" w:color="auto" w:fill="FFFFFF"/>
        </w:rPr>
        <w:t xml:space="preserve"> ООО «ТК-Советск»</w:t>
      </w:r>
      <w:bookmarkEnd w:id="175"/>
    </w:p>
    <w:tbl>
      <w:tblPr>
        <w:tblStyle w:val="af9"/>
        <w:tblW w:w="2167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34"/>
        <w:gridCol w:w="2029"/>
        <w:gridCol w:w="1380"/>
        <w:gridCol w:w="1131"/>
        <w:gridCol w:w="1031"/>
        <w:gridCol w:w="1031"/>
        <w:gridCol w:w="1031"/>
        <w:gridCol w:w="1031"/>
        <w:gridCol w:w="1031"/>
        <w:gridCol w:w="1031"/>
        <w:gridCol w:w="1031"/>
        <w:gridCol w:w="1031"/>
        <w:gridCol w:w="1031"/>
        <w:gridCol w:w="1031"/>
        <w:gridCol w:w="1031"/>
        <w:gridCol w:w="1031"/>
        <w:gridCol w:w="1031"/>
        <w:gridCol w:w="1031"/>
        <w:gridCol w:w="1031"/>
        <w:gridCol w:w="1031"/>
      </w:tblGrid>
      <w:tr w:rsidR="00BF69F9">
        <w:trPr>
          <w:trHeight w:val="278"/>
          <w:tblHeader/>
        </w:trPr>
        <w:tc>
          <w:tcPr>
            <w:tcW w:w="63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N п/п</w:t>
            </w:r>
          </w:p>
        </w:tc>
        <w:tc>
          <w:tcPr>
            <w:tcW w:w="202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Наименование показателя</w:t>
            </w:r>
          </w:p>
        </w:tc>
        <w:tc>
          <w:tcPr>
            <w:tcW w:w="138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Обозначение показателя</w:t>
            </w:r>
          </w:p>
        </w:tc>
        <w:tc>
          <w:tcPr>
            <w:tcW w:w="11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Единицы измерения</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2018</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2019</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2020</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2021</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Pr="003515D2" w:rsidRDefault="008F1A91">
            <w:pPr>
              <w:pStyle w:val="103"/>
            </w:pPr>
            <w:r w:rsidRPr="003515D2">
              <w:t>2022</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Pr="003515D2" w:rsidRDefault="008F1A91">
            <w:pPr>
              <w:pStyle w:val="103"/>
              <w:rPr>
                <w:b/>
              </w:rPr>
            </w:pPr>
            <w:r w:rsidRPr="003515D2">
              <w:rPr>
                <w:b/>
              </w:rPr>
              <w:t>2023</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2024</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2025</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2026</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2027</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2028</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2029</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2030</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2031</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2032</w:t>
            </w:r>
          </w:p>
        </w:tc>
        <w:tc>
          <w:tcPr>
            <w:tcW w:w="10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2033</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Протяженность тепловых сетей, в том числе:</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i/>
              </w:rPr>
              <w:t>Lj</w:t>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км</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52,759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52,759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52,959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53,159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53,359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53,359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53,559</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1.1.</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магистральных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21957AD9" wp14:editId="7E968E0D">
                  <wp:extent cx="571500" cy="190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52660" name=""/>
                          <pic:cNvPicPr>
                            <a:picLocks noChangeAspect="1"/>
                          </pic:cNvPicPr>
                        </pic:nvPicPr>
                        <pic:blipFill>
                          <a:blip r:embed="rId21"/>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км</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5,896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5,896</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1.2.</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распределительных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70D483E7" wp14:editId="23D52670">
                  <wp:extent cx="571500" cy="190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67304" name=""/>
                          <pic:cNvPicPr>
                            <a:picLocks noChangeAspect="1"/>
                          </pic:cNvPicPr>
                        </pic:nvPicPr>
                        <pic:blipFill>
                          <a:blip r:embed="rId22"/>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км</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46,663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46,863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46,863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47,063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47,263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47,463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47,463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47,663</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2.</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Материальная характеристика тепловых сетей, в том числе:</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i/>
              </w:rPr>
              <w:t>Mj</w:t>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тыс. м2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7,703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7,724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7,724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7,746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7,746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7,768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7,768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7,789</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2.1.</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магистральных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4330515B" wp14:editId="2FADF284">
                  <wp:extent cx="571500" cy="190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42015" name=""/>
                          <pic:cNvPicPr>
                            <a:picLocks noChangeAspect="1"/>
                          </pic:cNvPicPr>
                        </pic:nvPicPr>
                        <pic:blipFill>
                          <a:blip r:embed="rId23"/>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тыс. м2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2,487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2,487</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2.2.</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распределительных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3F3D7F5B" wp14:editId="354B91E3">
                  <wp:extent cx="571500" cy="190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36350" name=""/>
                          <pic:cNvPicPr>
                            <a:picLocks noChangeAspect="1"/>
                          </pic:cNvPicPr>
                        </pic:nvPicPr>
                        <pic:blipFill>
                          <a:blip r:embed="rId24"/>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тыс. м2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5,216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5,237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5,237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5,280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5,280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5,302</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3.</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Средний срок эксплуатации тепловых сетей</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i/>
              </w:rPr>
              <w:t>Эj</w:t>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лет</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27,5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28,5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29,5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30,5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31,2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32,2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34,2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34,8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35,8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37,5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38,1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38,8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39,8</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3.1.</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магистральных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2F288469" wp14:editId="406C8CE8">
                  <wp:extent cx="571500" cy="190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12405" name=""/>
                          <pic:cNvPicPr>
                            <a:picLocks noChangeAspect="1"/>
                          </pic:cNvPicPr>
                        </pic:nvPicPr>
                        <pic:blipFill>
                          <a:blip r:embed="rId22"/>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лет</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26,0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27,0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28,0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29,0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31,0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32,0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34,0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36,0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37,0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38,0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39,0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40,0</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3.2.</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распределительных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1F66752D" wp14:editId="38AA1178">
                  <wp:extent cx="571500" cy="190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92979" name=""/>
                          <pic:cNvPicPr>
                            <a:picLocks noChangeAspect="1"/>
                          </pic:cNvPicPr>
                        </pic:nvPicPr>
                        <pic:blipFill>
                          <a:blip r:embed="rId25"/>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лет</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27,2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28,2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29,2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30,2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31,2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31,7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32,7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34,7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35,2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36,2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36,7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37,7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38,2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38,7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39,7</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4.</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Удельная материальная характеристика тепловых сетей на одного жителя, обслуживаемого из системы теплоснабжения</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i/>
              </w:rPr>
              <w:t>mj</w:t>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м2/чел</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0,906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0,909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0,909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0,911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0,911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0,914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0,914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0,916</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5.</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Присоединенная тепловая нагрузка</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6F6D056D" wp14:editId="447628D3">
                  <wp:extent cx="571500" cy="190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86972" name=""/>
                          <pic:cNvPicPr>
                            <a:picLocks noChangeAspect="1"/>
                          </pic:cNvPicPr>
                        </pic:nvPicPr>
                        <pic:blipFill>
                          <a:blip r:embed="rId26"/>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Гкал/ч</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26,712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26,712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26,899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26,899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26,899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26,899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26,899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26,899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26,978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27,057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27,224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27,409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27,727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28,045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28,496</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6.</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Относительная материальная характеристика</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0408F4CE" wp14:editId="66A4479E">
                  <wp:extent cx="57150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34098" name=""/>
                          <pic:cNvPicPr>
                            <a:picLocks noChangeAspect="1"/>
                          </pic:cNvPicPr>
                        </pic:nvPicPr>
                        <pic:blipFill>
                          <a:blip r:embed="rId27"/>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м2/Гкал/ч</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0,288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0,288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0,286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0,286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0,286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0,286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0,286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0,286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0,286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0,285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0,285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0,283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0,280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0,277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0,273</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7.</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Нормативные потери тепловой энергии в тепловых сетях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475C6EDC" wp14:editId="4015CE6E">
                  <wp:extent cx="571500" cy="19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86262" name=""/>
                          <pic:cNvPicPr>
                            <a:picLocks noChangeAspect="1"/>
                          </pic:cNvPicPr>
                        </pic:nvPicPr>
                        <pic:blipFill>
                          <a:blip r:embed="rId28"/>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тыс. Гкал</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23,150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23,150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23,150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23,150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23,150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23,150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23,150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23,150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23,234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23,234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23,371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23,448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23,581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23,581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23,715</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7.1.</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магистральных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1F9D2A01" wp14:editId="6B612C3F">
                  <wp:extent cx="571500" cy="190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4551" name=""/>
                          <pic:cNvPicPr>
                            <a:picLocks noChangeAspect="1"/>
                          </pic:cNvPicPr>
                        </pic:nvPicPr>
                        <pic:blipFill>
                          <a:blip r:embed="rId29"/>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тыс. Гкал</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7.2.</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распределительных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09EB5C75" wp14:editId="2546B9D1">
                  <wp:extent cx="571500" cy="190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83977" name=""/>
                          <pic:cNvPicPr>
                            <a:picLocks noChangeAspect="1"/>
                          </pic:cNvPicPr>
                        </pic:nvPicPr>
                        <pic:blipFill>
                          <a:blip r:embed="rId30"/>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тыс. Гкал</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8.</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Относительные нормативные потери в тепловых сетях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25533B14" wp14:editId="050E31EE">
                  <wp:extent cx="571500" cy="190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27216" name=""/>
                          <pic:cNvPicPr>
                            <a:picLocks noChangeAspect="1"/>
                          </pic:cNvPicPr>
                        </pic:nvPicPr>
                        <pic:blipFill>
                          <a:blip r:embed="rId31"/>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25,3%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27,6%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25,6%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25,6%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28,5%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28,5%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28,5%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28,5%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28,0%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28,0%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27,4%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27,1%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26,0%</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9.</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Линейная плотность передачи тепловой энергии в тепловых сетях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0C9E2BC4" wp14:editId="2B01A970">
                  <wp:extent cx="571500" cy="190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63970" name=""/>
                          <pic:cNvPicPr>
                            <a:picLocks noChangeAspect="1"/>
                          </pic:cNvPicPr>
                        </pic:nvPicPr>
                        <pic:blipFill>
                          <a:blip r:embed="rId22"/>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Гкал/м</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1,742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1,598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1,717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1,718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1,548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1,548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1,548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1,548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1,570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1,570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1,610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1,630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1,668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1,668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1,706</w:t>
            </w:r>
          </w:p>
        </w:tc>
      </w:tr>
      <w:tr w:rsidR="00BF69F9">
        <w:trPr>
          <w:trHeight w:val="278"/>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10.</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Количество повреждений (отказов) в тепловых сетях, приводящих к прекращению теплоснабжения потребителей</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79CE001B" wp14:editId="6EE70484">
                  <wp:extent cx="571500" cy="190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32645" name=""/>
                          <pic:cNvPicPr>
                            <a:picLocks noChangeAspect="1"/>
                          </pic:cNvPicPr>
                        </pic:nvPicPr>
                        <pic:blipFill>
                          <a:blip r:embed="rId32"/>
                          <a:stretch/>
                        </pic:blipFill>
                        <pic:spPr bwMode="auto">
                          <a:xfrm>
                            <a:off x="0" y="0"/>
                            <a:ext cx="571500" cy="190499"/>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ед./год</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r>
      <w:tr w:rsidR="00BF69F9">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11.</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Удельная повреждаемость тепловых сетей</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2FA52DC5" wp14:editId="6ED9B51B">
                  <wp:extent cx="571500" cy="2000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49112" name=""/>
                          <pic:cNvPicPr>
                            <a:picLocks noChangeAspect="1"/>
                          </pic:cNvPicPr>
                        </pic:nvPicPr>
                        <pic:blipFill>
                          <a:blip r:embed="rId33"/>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ед./м/год</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r>
      <w:tr w:rsidR="00BF69F9">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11.1.</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магистральных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3105C525" wp14:editId="4568EB7E">
                  <wp:extent cx="571500" cy="2000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35359" name=""/>
                          <pic:cNvPicPr>
                            <a:picLocks noChangeAspect="1"/>
                          </pic:cNvPicPr>
                        </pic:nvPicPr>
                        <pic:blipFill>
                          <a:blip r:embed="rId34"/>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ед./м/год</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r>
      <w:tr w:rsidR="00BF69F9">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11.2.</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распределительных</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651F0C73" wp14:editId="732D8326">
                  <wp:extent cx="571500" cy="2000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11832" name=""/>
                          <pic:cNvPicPr>
                            <a:picLocks noChangeAspect="1"/>
                          </pic:cNvPicPr>
                        </pic:nvPicPr>
                        <pic:blipFill>
                          <a:blip r:embed="rId35"/>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ед./м/год</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r>
      <w:tr w:rsidR="00BF69F9">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12.</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340D2DCF" wp14:editId="78A33257">
                  <wp:extent cx="571500" cy="2000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62965" name=""/>
                          <pic:cNvPicPr>
                            <a:picLocks noChangeAspect="1"/>
                          </pic:cNvPicPr>
                        </pic:nvPicPr>
                        <pic:blipFill>
                          <a:blip r:embed="rId36"/>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Гкал/ч</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4,063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4,119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4,119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4,119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4,119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4,119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4,119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4,142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4,165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4,229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4,310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4,435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4,560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4,729</w:t>
            </w:r>
          </w:p>
        </w:tc>
      </w:tr>
      <w:tr w:rsidR="00BF69F9">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13.</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Доля потребителей присоединенных по открытой схеме</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27CF3323" wp14:editId="52E97F2F">
                  <wp:extent cx="571500" cy="2000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01222" name=""/>
                          <pic:cNvPicPr>
                            <a:picLocks noChangeAspect="1"/>
                          </pic:cNvPicPr>
                        </pic:nvPicPr>
                        <pic:blipFill>
                          <a:blip r:embed="rId36"/>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w:t>
            </w:r>
          </w:p>
        </w:tc>
      </w:tr>
      <w:tr w:rsidR="00BF69F9">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14.</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Расчетный расход теплоносителя (в соответствии с утвержденным графиком отпуска тепла в тепловые сети)</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62C11420" wp14:editId="242DF89A">
                  <wp:extent cx="571500" cy="2000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93987" name=""/>
                          <pic:cNvPicPr>
                            <a:picLocks noChangeAspect="1"/>
                          </pic:cNvPicPr>
                        </pic:nvPicPr>
                        <pic:blipFill>
                          <a:blip r:embed="rId37"/>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тонн/ч</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855,9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863,4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863,4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863,4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863,4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863,4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863,4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866,5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869,7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876,4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883,8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896,5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909,2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927,2</w:t>
            </w:r>
          </w:p>
        </w:tc>
      </w:tr>
      <w:tr w:rsidR="00BF69F9">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15.</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Фактический расход теплоносителя</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12A6F1C8" wp14:editId="29964439">
                  <wp:extent cx="571500" cy="2000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67228" name=""/>
                          <pic:cNvPicPr>
                            <a:picLocks noChangeAspect="1"/>
                          </pic:cNvPicPr>
                        </pic:nvPicPr>
                        <pic:blipFill>
                          <a:blip r:embed="rId37"/>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тонн/ч</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923,0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923,0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923,0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923,0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923,0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923,0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926,4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929,8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936,9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944,8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958,4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972,0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991,3</w:t>
            </w:r>
          </w:p>
        </w:tc>
      </w:tr>
      <w:tr w:rsidR="00BF69F9">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16.</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Удельный расход теплоносителя на передачу тепловой энергии в горячей воде</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04C40BE3" wp14:editId="7008BA62">
                  <wp:extent cx="571500" cy="2000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64387" name=""/>
                          <pic:cNvPicPr>
                            <a:picLocks noChangeAspect="1"/>
                          </pic:cNvPicPr>
                        </pic:nvPicPr>
                        <pic:blipFill>
                          <a:blip r:embed="rId38"/>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тонн/Гкал</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40,0</w:t>
            </w:r>
          </w:p>
        </w:tc>
      </w:tr>
      <w:tr w:rsidR="00BF69F9">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17.</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Нормативная подпитка тепловой сети</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19E34747" wp14:editId="3F322411">
                  <wp:extent cx="571500" cy="2000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93462" name=""/>
                          <pic:cNvPicPr>
                            <a:picLocks noChangeAspect="1"/>
                          </pic:cNvPicPr>
                        </pic:nvPicPr>
                        <pic:blipFill>
                          <a:blip r:embed="rId39"/>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тонн/ч</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33,1</w:t>
            </w:r>
          </w:p>
        </w:tc>
      </w:tr>
      <w:tr w:rsidR="00BF69F9">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18.</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Фактическая подпитка тепловой сети</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019E7FA3" wp14:editId="3893536D">
                  <wp:extent cx="571500" cy="2000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27282" name=""/>
                          <pic:cNvPicPr>
                            <a:picLocks noChangeAspect="1"/>
                          </pic:cNvPicPr>
                        </pic:nvPicPr>
                        <pic:blipFill>
                          <a:blip r:embed="rId35"/>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тонн/ч</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526,6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590,9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632,1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566,7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566,7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566,7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561,4</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556,1</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550,9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545,7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540,6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535,5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530,5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525,5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520,6</w:t>
            </w:r>
          </w:p>
        </w:tc>
      </w:tr>
      <w:tr w:rsidR="00BF69F9">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19.</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Расход электрической энергии на передачу тепловой энергии и теплоносителя</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06F453D2" wp14:editId="66404859">
                  <wp:extent cx="571500" cy="2000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93738" name=""/>
                          <pic:cNvPicPr>
                            <a:picLocks noChangeAspect="1"/>
                          </pic:cNvPicPr>
                        </pic:nvPicPr>
                        <pic:blipFill>
                          <a:blip r:embed="rId37"/>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млн. кВт-ч</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896,0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805,3</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749,9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746,6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746,6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746,6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746,6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746,6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760,2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760,2</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782,5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794,9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816,5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816,5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838,2</w:t>
            </w:r>
          </w:p>
        </w:tc>
      </w:tr>
      <w:tr w:rsidR="00BF69F9">
        <w:trPr>
          <w:trHeight w:val="291"/>
        </w:trPr>
        <w:tc>
          <w:tcPr>
            <w:tcW w:w="6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20.</w:t>
            </w:r>
          </w:p>
        </w:tc>
        <w:tc>
          <w:tcPr>
            <w:tcW w:w="20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Удельный расход электрической энергии на передачу тепловой энергии</w:t>
            </w:r>
          </w:p>
        </w:tc>
        <w:tc>
          <w:tcPr>
            <w:tcW w:w="13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4B246CDA" wp14:editId="4F70BDF6">
                  <wp:extent cx="571500" cy="2000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34396" name=""/>
                          <pic:cNvPicPr>
                            <a:picLocks noChangeAspect="1"/>
                          </pic:cNvPicPr>
                        </pic:nvPicPr>
                        <pic:blipFill>
                          <a:blip r:embed="rId34"/>
                          <a:stretch/>
                        </pic:blipFill>
                        <pic:spPr bwMode="auto">
                          <a:xfrm>
                            <a:off x="0" y="0"/>
                            <a:ext cx="571500" cy="200025"/>
                          </a:xfrm>
                          <a:prstGeom prst="rect">
                            <a:avLst/>
                          </a:prstGeom>
                        </pic:spPr>
                      </pic:pic>
                    </a:graphicData>
                  </a:graphic>
                </wp:inline>
              </w:drawing>
            </w:r>
          </w:p>
        </w:tc>
        <w:tc>
          <w:tcPr>
            <w:tcW w:w="11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кВт-ч/Гкал</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15,0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14,0</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12,9</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12,7</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12,8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12,8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12,8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12,8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12,8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12,8</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12,6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12,6</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12,5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12,5</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12,4</w:t>
            </w:r>
          </w:p>
        </w:tc>
      </w:tr>
    </w:tbl>
    <w:p w:rsidR="00BF69F9" w:rsidRDefault="00BF69F9"/>
    <w:p w:rsidR="00BF69F9" w:rsidRDefault="008F1A91">
      <w:pPr>
        <w:pStyle w:val="aff1"/>
      </w:pPr>
      <w:bookmarkStart w:id="176" w:name="_Toc137555602"/>
      <w:r>
        <w:t xml:space="preserve">Таблица </w:t>
      </w:r>
      <w:r>
        <w:fldChar w:fldCharType="begin"/>
      </w:r>
      <w:r>
        <w:instrText xml:space="preserve">SEQ Таблица \* ARABIC </w:instrText>
      </w:r>
      <w:r>
        <w:fldChar w:fldCharType="separate"/>
      </w:r>
      <w:r w:rsidR="00360BE0">
        <w:rPr>
          <w:noProof/>
        </w:rPr>
        <w:t>37</w:t>
      </w:r>
      <w:r>
        <w:fldChar w:fldCharType="end"/>
      </w:r>
      <w:r w:rsidR="000F7AEE">
        <w:t>8</w:t>
      </w:r>
      <w:r>
        <w:t xml:space="preserve"> - </w:t>
      </w:r>
      <w:r>
        <w:rPr>
          <w:highlight w:val="white"/>
        </w:rPr>
        <w:t>Индикаторы, характеризующие динамику изменения показателей инвестиций в системе теплоснабжения зоне деятельности единой теплоснабжающей организации</w:t>
      </w:r>
      <w:r>
        <w:rPr>
          <w:shd w:val="clear" w:color="auto" w:fill="FFFFFF"/>
        </w:rPr>
        <w:t xml:space="preserve"> ООО «ТК-Советск»</w:t>
      </w:r>
      <w:bookmarkEnd w:id="176"/>
    </w:p>
    <w:tbl>
      <w:tblPr>
        <w:tblStyle w:val="af9"/>
        <w:tblW w:w="21729"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78"/>
        <w:gridCol w:w="1762"/>
        <w:gridCol w:w="1421"/>
        <w:gridCol w:w="1165"/>
        <w:gridCol w:w="1062"/>
        <w:gridCol w:w="1062"/>
        <w:gridCol w:w="1062"/>
        <w:gridCol w:w="1062"/>
        <w:gridCol w:w="1062"/>
        <w:gridCol w:w="1062"/>
        <w:gridCol w:w="1062"/>
        <w:gridCol w:w="1062"/>
        <w:gridCol w:w="1062"/>
        <w:gridCol w:w="1062"/>
        <w:gridCol w:w="1062"/>
        <w:gridCol w:w="1062"/>
        <w:gridCol w:w="1062"/>
        <w:gridCol w:w="1062"/>
        <w:gridCol w:w="1062"/>
        <w:gridCol w:w="873"/>
      </w:tblGrid>
      <w:tr w:rsidR="00BF69F9">
        <w:trPr>
          <w:trHeight w:val="262"/>
          <w:tblHeader/>
        </w:trPr>
        <w:tc>
          <w:tcPr>
            <w:tcW w:w="578"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N п/п</w:t>
            </w:r>
          </w:p>
        </w:tc>
        <w:tc>
          <w:tcPr>
            <w:tcW w:w="17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Наименование показателя</w:t>
            </w:r>
          </w:p>
        </w:tc>
        <w:tc>
          <w:tcPr>
            <w:tcW w:w="14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Обозначение показателя</w:t>
            </w:r>
          </w:p>
        </w:tc>
        <w:tc>
          <w:tcPr>
            <w:tcW w:w="116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Единицы измерения</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2018</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2019</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2020</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2021</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Pr="00FC10D8" w:rsidRDefault="008F1A91">
            <w:pPr>
              <w:pStyle w:val="103"/>
            </w:pPr>
            <w:r w:rsidRPr="00FC10D8">
              <w:t>2022</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Pr="003515D2" w:rsidRDefault="008F1A91">
            <w:pPr>
              <w:pStyle w:val="103"/>
            </w:pPr>
            <w:r w:rsidRPr="003515D2">
              <w:t>2023</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Pr="003515D2" w:rsidRDefault="008F1A91">
            <w:pPr>
              <w:pStyle w:val="103"/>
              <w:rPr>
                <w:b/>
              </w:rPr>
            </w:pPr>
            <w:r w:rsidRPr="003515D2">
              <w:rPr>
                <w:b/>
              </w:rPr>
              <w:t>2024</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2025</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2026</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2027</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2028</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2029</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2030</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2031</w:t>
            </w:r>
          </w:p>
        </w:tc>
        <w:tc>
          <w:tcPr>
            <w:tcW w:w="106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2032</w:t>
            </w:r>
          </w:p>
        </w:tc>
        <w:tc>
          <w:tcPr>
            <w:tcW w:w="87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2033</w:t>
            </w:r>
          </w:p>
        </w:tc>
      </w:tr>
      <w:tr w:rsidR="00FC10D8">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Плановая потребность в инвестициях в источники тепловой мощности</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rPr>
                <w:noProof/>
                <w:lang w:eastAsia="ru-RU"/>
              </w:rPr>
              <w:drawing>
                <wp:inline distT="0" distB="0" distL="0" distR="0" wp14:anchorId="6A8E8EEF" wp14:editId="7A0E59D6">
                  <wp:extent cx="571500" cy="190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9383" name=""/>
                          <pic:cNvPicPr>
                            <a:picLocks noChangeAspect="1"/>
                          </pic:cNvPicPr>
                        </pic:nvPicPr>
                        <pic:blipFill>
                          <a:blip r:embed="rId40"/>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3358,3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3700,8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3891,7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750,0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125,0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125,0</w:t>
            </w:r>
          </w:p>
        </w:tc>
      </w:tr>
      <w:tr w:rsidR="00FC10D8">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Освоение инвестиций</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rPr>
                <w:noProof/>
                <w:lang w:eastAsia="ru-RU"/>
              </w:rPr>
              <w:drawing>
                <wp:inline distT="0" distB="0" distL="0" distR="0" wp14:anchorId="13995FFB" wp14:editId="7E03CFC2">
                  <wp:extent cx="571500" cy="190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70690" name=""/>
                          <pic:cNvPicPr>
                            <a:picLocks noChangeAspect="1"/>
                          </pic:cNvPicPr>
                        </pic:nvPicPr>
                        <pic:blipFill>
                          <a:blip r:embed="rId41"/>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3358,3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3700,8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3891,7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750,0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125,0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125,0</w:t>
            </w:r>
          </w:p>
        </w:tc>
      </w:tr>
      <w:tr w:rsidR="00BF69F9">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3</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В процентах от плана</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734652CA" wp14:editId="6BE2FF66">
                  <wp:extent cx="571500" cy="190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69210" name=""/>
                          <pic:cNvPicPr>
                            <a:picLocks noChangeAspect="1"/>
                          </pic:cNvPicPr>
                        </pic:nvPicPr>
                        <pic:blipFill>
                          <a:blip r:embed="rId28"/>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100,0%</w:t>
            </w:r>
          </w:p>
        </w:tc>
      </w:tr>
      <w:tr w:rsidR="00FC10D8">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4.</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Плановая потребность в инвестициях в тепловые сети</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rPr>
                <w:noProof/>
                <w:lang w:eastAsia="ru-RU"/>
              </w:rPr>
              <w:drawing>
                <wp:inline distT="0" distB="0" distL="0" distR="0" wp14:anchorId="7E6CDB2B" wp14:editId="31210F36">
                  <wp:extent cx="571500" cy="190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5618" name=""/>
                          <pic:cNvPicPr>
                            <a:picLocks noChangeAspect="1"/>
                          </pic:cNvPicPr>
                        </pic:nvPicPr>
                        <pic:blipFill>
                          <a:blip r:embed="rId29"/>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3358,3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3700,8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3891,7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750,0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125,0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125,0</w:t>
            </w:r>
          </w:p>
        </w:tc>
      </w:tr>
      <w:tr w:rsidR="00FC10D8">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5.</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Освоение инвестиций в тепловые сети</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rPr>
                <w:noProof/>
                <w:lang w:eastAsia="ru-RU"/>
              </w:rPr>
              <w:drawing>
                <wp:inline distT="0" distB="0" distL="0" distR="0" wp14:anchorId="5C515791" wp14:editId="3799446C">
                  <wp:extent cx="571500" cy="190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0946" name=""/>
                          <pic:cNvPicPr>
                            <a:picLocks noChangeAspect="1"/>
                          </pic:cNvPicPr>
                        </pic:nvPicPr>
                        <pic:blipFill>
                          <a:blip r:embed="rId29"/>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3358,3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3700,8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3891,7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750,0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125,0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125,0</w:t>
            </w:r>
          </w:p>
        </w:tc>
      </w:tr>
      <w:tr w:rsidR="00BF69F9">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6.</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План инвестиций на переход к закрытой системе теплоснабжения</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0DE2A88C" wp14:editId="4B68B702">
                  <wp:extent cx="571500" cy="190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7400" name=""/>
                          <pic:cNvPicPr>
                            <a:picLocks noChangeAspect="1"/>
                          </pic:cNvPicPr>
                        </pic:nvPicPr>
                        <pic:blipFill>
                          <a:blip r:embed="rId40"/>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r>
      <w:tr w:rsidR="00FC10D8">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7.</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Всего накопленным итогом</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rPr>
                <w:noProof/>
                <w:lang w:eastAsia="ru-RU"/>
              </w:rPr>
              <w:drawing>
                <wp:inline distT="0" distB="0" distL="0" distR="0" wp14:anchorId="0B41B1C1" wp14:editId="724CED69">
                  <wp:extent cx="571500" cy="190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7260" name=""/>
                          <pic:cNvPicPr>
                            <a:picLocks noChangeAspect="1"/>
                          </pic:cNvPicPr>
                        </pic:nvPicPr>
                        <pic:blipFill>
                          <a:blip r:embed="rId40"/>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3358,3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7059,1</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10950,8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11100,8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11100,8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11850,8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12100,8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12225,8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12225,8</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12350,8</w:t>
            </w:r>
          </w:p>
        </w:tc>
      </w:tr>
      <w:tr w:rsidR="00BF69F9">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8</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Освоение инвестиций в переход к закрытой схеме горячего водоснабжения</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0C3CCD1C" wp14:editId="1395574F">
                  <wp:extent cx="571500" cy="190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6559" name=""/>
                          <pic:cNvPicPr>
                            <a:picLocks noChangeAspect="1"/>
                          </pic:cNvPicPr>
                        </pic:nvPicPr>
                        <pic:blipFill>
                          <a:blip r:embed="rId28"/>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r>
      <w:tr w:rsidR="00FC10D8">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9</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Всего плановая потребность в инвестициях</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rPr>
                <w:noProof/>
                <w:lang w:eastAsia="ru-RU"/>
              </w:rPr>
              <w:drawing>
                <wp:inline distT="0" distB="0" distL="0" distR="0" wp14:anchorId="634324A6" wp14:editId="21E1E1ED">
                  <wp:extent cx="571500" cy="190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09485" name=""/>
                          <pic:cNvPicPr>
                            <a:picLocks noChangeAspect="1"/>
                          </pic:cNvPicPr>
                        </pic:nvPicPr>
                        <pic:blipFill>
                          <a:blip r:embed="rId42"/>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3358,3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3700,8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3891,7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750,0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125,0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125,0</w:t>
            </w:r>
          </w:p>
        </w:tc>
      </w:tr>
      <w:tr w:rsidR="00FC10D8">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10</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Всего плановая потребность в инвестициях накопленным итогом</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rPr>
                <w:noProof/>
                <w:lang w:eastAsia="ru-RU"/>
              </w:rPr>
              <w:drawing>
                <wp:inline distT="0" distB="0" distL="0" distR="0" wp14:anchorId="71A510F8" wp14:editId="6488EC0F">
                  <wp:extent cx="571500" cy="190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38803" name=""/>
                          <pic:cNvPicPr>
                            <a:picLocks noChangeAspect="1"/>
                          </pic:cNvPicPr>
                        </pic:nvPicPr>
                        <pic:blipFill>
                          <a:blip r:embed="rId42"/>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3358,3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7059,1</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10950,8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11100,8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11100,8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11850,8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12100,8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12225,8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12225,8</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12350,8</w:t>
            </w:r>
          </w:p>
        </w:tc>
      </w:tr>
      <w:tr w:rsidR="00BF69F9">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11.</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Источники инвестиций</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pPr>
          </w:p>
        </w:tc>
      </w:tr>
      <w:tr w:rsidR="00FC10D8">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11.1.</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Собственные средства</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rPr>
                <w:noProof/>
                <w:lang w:eastAsia="ru-RU"/>
              </w:rPr>
              <w:drawing>
                <wp:inline distT="0" distB="0" distL="0" distR="0" wp14:anchorId="73D4DFED" wp14:editId="489F7731">
                  <wp:extent cx="571500" cy="190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69414" name=""/>
                          <pic:cNvPicPr>
                            <a:picLocks noChangeAspect="1"/>
                          </pic:cNvPicPr>
                        </pic:nvPicPr>
                        <pic:blipFill>
                          <a:blip r:embed="rId22"/>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3358,3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3700,8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3891,7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C10D8" w:rsidRDefault="00FC10D8" w:rsidP="00FC10D8">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C10D8" w:rsidRDefault="00FC10D8" w:rsidP="00FC10D8">
            <w:pPr>
              <w:pStyle w:val="103"/>
            </w:pPr>
          </w:p>
        </w:tc>
      </w:tr>
      <w:tr w:rsidR="00FC10D8">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11.2.</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Средства за счет присоединения потребителей</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rPr>
                <w:noProof/>
                <w:lang w:eastAsia="ru-RU"/>
              </w:rPr>
              <w:drawing>
                <wp:inline distT="0" distB="0" distL="0" distR="0" wp14:anchorId="28AC6274" wp14:editId="7849B2D6">
                  <wp:extent cx="571500" cy="190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40947" name=""/>
                          <pic:cNvPicPr>
                            <a:picLocks noChangeAspect="1"/>
                          </pic:cNvPicPr>
                        </pic:nvPicPr>
                        <pic:blipFill>
                          <a:blip r:embed="rId22"/>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750,0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250,0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125,0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125,0</w:t>
            </w:r>
          </w:p>
        </w:tc>
      </w:tr>
      <w:tr w:rsidR="00BF69F9">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11.3.</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Средства бюджетов</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3E5EAC82" wp14:editId="510CDF4D">
                  <wp:extent cx="571500" cy="190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69478" name=""/>
                          <pic:cNvPicPr>
                            <a:picLocks noChangeAspect="1"/>
                          </pic:cNvPicPr>
                        </pic:nvPicPr>
                        <pic:blipFill>
                          <a:blip r:embed="rId43"/>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млн. руб.</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pP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BF69F9" w:rsidRDefault="00BF69F9">
            <w:pPr>
              <w:pStyle w:val="103"/>
            </w:pPr>
          </w:p>
        </w:tc>
      </w:tr>
      <w:tr w:rsidR="00BF69F9">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12.</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Тариф на производство тепловой энергии</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75DF7246" wp14:editId="182FD773">
                  <wp:extent cx="571500" cy="1905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16540" name=""/>
                          <pic:cNvPicPr>
                            <a:picLocks noChangeAspect="1"/>
                          </pic:cNvPicPr>
                        </pic:nvPicPr>
                        <pic:blipFill>
                          <a:blip r:embed="rId43"/>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руб./Гкал.</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2056,9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2215,6</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2507,5</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2638,6</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2743,6</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FC10D8">
            <w:pPr>
              <w:pStyle w:val="103"/>
            </w:pPr>
            <w:r>
              <w:t>2956,79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2858,9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2911,5</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2815,5</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2902,2</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2936,1</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2996,9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3038,3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3132,4</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3178,5</w:t>
            </w:r>
          </w:p>
        </w:tc>
      </w:tr>
      <w:tr w:rsidR="00BF69F9">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BF69F9" w:rsidRDefault="008F1A91">
            <w:pPr>
              <w:pStyle w:val="103"/>
            </w:pPr>
            <w:r>
              <w:t>13.</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Тариф на передачу тепловой энергии</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rPr>
                <w:noProof/>
                <w:lang w:eastAsia="ru-RU"/>
              </w:rPr>
              <w:drawing>
                <wp:inline distT="0" distB="0" distL="0" distR="0" wp14:anchorId="7E691F87" wp14:editId="21EB8C8F">
                  <wp:extent cx="571500" cy="1905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13140" name=""/>
                          <pic:cNvPicPr>
                            <a:picLocks noChangeAspect="1"/>
                          </pic:cNvPicPr>
                        </pic:nvPicPr>
                        <pic:blipFill>
                          <a:blip r:embed="rId31"/>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руб./Гкал</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BF69F9">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BF69F9" w:rsidRDefault="008F1A91">
            <w:pPr>
              <w:pStyle w:val="103"/>
            </w:pPr>
            <w:r>
              <w:t>-</w:t>
            </w:r>
          </w:p>
        </w:tc>
      </w:tr>
      <w:tr w:rsidR="00FC10D8">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14.</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Конечный тариф на тепловую энергию для потребителя (без НДС)</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rPr>
                <w:noProof/>
                <w:lang w:eastAsia="ru-RU"/>
              </w:rPr>
              <w:drawing>
                <wp:inline distT="0" distB="0" distL="0" distR="0" wp14:anchorId="647C1001" wp14:editId="067EF033">
                  <wp:extent cx="571500" cy="1905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55277" name=""/>
                          <pic:cNvPicPr>
                            <a:picLocks noChangeAspect="1"/>
                          </pic:cNvPicPr>
                        </pic:nvPicPr>
                        <pic:blipFill>
                          <a:blip r:embed="rId31"/>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руб./Гкал</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2056,9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2215,6</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2507,5</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2638,6</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2743,6</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2956,79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2858,9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2911,5</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2815,5</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2902,2</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2936,1</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2996,9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3038,3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3132,4</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3178,5</w:t>
            </w:r>
          </w:p>
        </w:tc>
      </w:tr>
      <w:tr w:rsidR="00FC10D8">
        <w:trPr>
          <w:trHeight w:val="262"/>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15.</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Конечный тариф на тепловую энергию для потребителя (с НДС)</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rPr>
                <w:noProof/>
                <w:lang w:eastAsia="ru-RU"/>
              </w:rPr>
              <w:drawing>
                <wp:inline distT="0" distB="0" distL="0" distR="0" wp14:anchorId="4ED19557" wp14:editId="595B0904">
                  <wp:extent cx="571500" cy="1905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83725" name=""/>
                          <pic:cNvPicPr>
                            <a:picLocks noChangeAspect="1"/>
                          </pic:cNvPicPr>
                        </pic:nvPicPr>
                        <pic:blipFill>
                          <a:blip r:embed="rId30"/>
                          <a:stretch/>
                        </pic:blipFill>
                        <pic:spPr bwMode="auto">
                          <a:xfrm>
                            <a:off x="0" y="0"/>
                            <a:ext cx="571500" cy="190499"/>
                          </a:xfrm>
                          <a:prstGeom prst="rect">
                            <a:avLst/>
                          </a:prstGeom>
                        </pic:spPr>
                      </pic:pic>
                    </a:graphicData>
                  </a:graphic>
                </wp:inline>
              </w:drawing>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руб./Гкал</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2427,1</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2614,4</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3009,0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3166,4</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3292,3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3548,15</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3430,7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3493,8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3378,6</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3482,7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3523,4</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3596,2</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3645,9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3758,8</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3814,2</w:t>
            </w:r>
          </w:p>
        </w:tc>
      </w:tr>
      <w:tr w:rsidR="00FC10D8">
        <w:trPr>
          <w:trHeight w:val="276"/>
        </w:trPr>
        <w:tc>
          <w:tcPr>
            <w:tcW w:w="5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16.</w:t>
            </w:r>
          </w:p>
        </w:tc>
        <w:tc>
          <w:tcPr>
            <w:tcW w:w="17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Индикатор изменения конечного тарифа для потребителя</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rPr>
                <w:i/>
              </w:rPr>
              <w:t>ИРТ</w:t>
            </w:r>
          </w:p>
        </w:tc>
        <w:tc>
          <w:tcPr>
            <w:tcW w:w="11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7,72%</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15,09%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5,23%</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3,98%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1,78%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2,79%</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1,84%</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-3,30%</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3,08%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1,17%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2,07%</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1,38%</w:t>
            </w:r>
          </w:p>
        </w:tc>
        <w:tc>
          <w:tcPr>
            <w:tcW w:w="10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3,10%</w:t>
            </w:r>
          </w:p>
        </w:tc>
        <w:tc>
          <w:tcPr>
            <w:tcW w:w="8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FC10D8" w:rsidRDefault="00FC10D8" w:rsidP="00FC10D8">
            <w:pPr>
              <w:pStyle w:val="103"/>
            </w:pPr>
            <w:r>
              <w:t>1,47%</w:t>
            </w:r>
          </w:p>
        </w:tc>
      </w:tr>
    </w:tbl>
    <w:p w:rsidR="00BF69F9" w:rsidRDefault="00BF69F9"/>
    <w:p w:rsidR="00BF69F9" w:rsidRDefault="00BF69F9">
      <w:pPr>
        <w:spacing w:after="0"/>
        <w:sectPr w:rsidR="00BF69F9">
          <w:pgSz w:w="23814" w:h="16839" w:orient="landscape"/>
          <w:pgMar w:top="1701" w:right="1134" w:bottom="850" w:left="1134" w:header="284" w:footer="708" w:gutter="0"/>
          <w:cols w:space="720"/>
          <w:docGrid w:linePitch="360"/>
        </w:sectPr>
      </w:pPr>
    </w:p>
    <w:p w:rsidR="00BF69F9" w:rsidRDefault="008F1A91">
      <w:pPr>
        <w:pStyle w:val="10"/>
      </w:pPr>
      <w:bookmarkStart w:id="177" w:name="_Toc137555564"/>
      <w:r>
        <w:t>Раздел 15 Ценовые (тарифные) последствия</w:t>
      </w:r>
      <w:bookmarkEnd w:id="177"/>
    </w:p>
    <w:p w:rsidR="00BF69F9" w:rsidRDefault="00BF69F9"/>
    <w:p w:rsidR="00BF69F9" w:rsidRDefault="008F1A91">
      <w:pPr>
        <w:pStyle w:val="af0"/>
      </w:pPr>
      <w: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 прогнозов индексов предельного роста цен и тарифов на топливо и энергию Минэкономразвития РФ. Относительный рост тарифа за расчетный период схемы теплоснабжения относительно 2023 года составит по котельной ООО «ТК-Советск</w:t>
      </w:r>
      <w:r>
        <w:rPr>
          <w:rFonts w:ascii="Symbol" w:hAnsi="Symbol" w:cs="Symbol"/>
        </w:rPr>
        <w:t></w:t>
      </w:r>
      <w:r>
        <w:t xml:space="preserve"> ей при реализации мероприятий: 15,8%. </w:t>
      </w:r>
    </w:p>
    <w:p w:rsidR="00BF69F9" w:rsidRDefault="00BF69F9"/>
    <w:p w:rsidR="00BF69F9" w:rsidRDefault="008F1A91">
      <w:pPr>
        <w:pStyle w:val="afff5"/>
        <w:keepNext/>
      </w:pPr>
      <w:r>
        <w:rPr>
          <w:noProof/>
          <w:lang w:eastAsia="ru-RU"/>
        </w:rPr>
        <w:drawing>
          <wp:inline distT="0" distB="0" distL="0" distR="0" wp14:anchorId="1475B333" wp14:editId="02686FB7">
            <wp:extent cx="5936615" cy="2532380"/>
            <wp:effectExtent l="0" t="0" r="6985" b="1270"/>
            <wp:docPr id="54"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F69F9" w:rsidRDefault="008F1A91">
      <w:pPr>
        <w:pStyle w:val="afff7"/>
      </w:pPr>
      <w:r>
        <w:t xml:space="preserve">Рисунок </w:t>
      </w:r>
      <w:r>
        <w:fldChar w:fldCharType="begin"/>
      </w:r>
      <w:r>
        <w:instrText xml:space="preserve">SEQ Рисунок \* ARABIC </w:instrText>
      </w:r>
      <w:r>
        <w:fldChar w:fldCharType="separate"/>
      </w:r>
      <w:r w:rsidR="00360BE0">
        <w:rPr>
          <w:noProof/>
        </w:rPr>
        <w:t>8</w:t>
      </w:r>
      <w:r>
        <w:fldChar w:fldCharType="end"/>
      </w:r>
      <w:r>
        <w:t xml:space="preserve"> - Результаты расчета ценовых последствий для потребителей в зоне действия котельной ООО «ТК-Советск»</w:t>
      </w:r>
    </w:p>
    <w:p w:rsidR="00BF69F9" w:rsidRDefault="00BF69F9"/>
    <w:sectPr w:rsidR="00BF69F9">
      <w:pgSz w:w="11906" w:h="16838"/>
      <w:pgMar w:top="1134" w:right="850" w:bottom="1134"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D4E" w:rsidRDefault="00347D4E">
      <w:pPr>
        <w:spacing w:after="0" w:line="240" w:lineRule="auto"/>
      </w:pPr>
      <w:r>
        <w:separator/>
      </w:r>
    </w:p>
  </w:endnote>
  <w:endnote w:type="continuationSeparator" w:id="0">
    <w:p w:rsidR="00347D4E" w:rsidRDefault="00347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PT Serif">
    <w:altName w:val="Times New Roman"/>
    <w:charset w:val="CC"/>
    <w:family w:val="roman"/>
    <w:pitch w:val="variable"/>
    <w:sig w:usb0="A00002EF" w:usb1="5000204B" w:usb2="0000002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F40" w:rsidRDefault="00B16F40">
    <w:pPr>
      <w:pStyle w:val="af3"/>
      <w:rPr>
        <w:lang w:val="en-US"/>
      </w:rPr>
    </w:pPr>
    <w:r>
      <w:rPr>
        <w:lang w:val="en-US"/>
      </w:rPr>
      <w:tab/>
    </w:r>
    <w:r>
      <w:rPr>
        <w:lang w:val="en-US"/>
      </w:rPr>
      <w:tab/>
    </w:r>
    <w:r>
      <w:rPr>
        <w:lang w:val="en-US"/>
      </w:rPr>
      <w:fldChar w:fldCharType="begin"/>
    </w:r>
    <w:r>
      <w:rPr>
        <w:lang w:val="en-US"/>
      </w:rPr>
      <w:instrText xml:space="preserve"> PAGE  \* Arabic  \* MERGEFORMAT </w:instrText>
    </w:r>
    <w:r>
      <w:rPr>
        <w:lang w:val="en-US"/>
      </w:rPr>
      <w:fldChar w:fldCharType="separate"/>
    </w:r>
    <w:r w:rsidR="00360BE0">
      <w:rPr>
        <w:noProof/>
        <w:lang w:val="en-US"/>
      </w:rPr>
      <w:t>2</w:t>
    </w:r>
    <w:r>
      <w:rPr>
        <w:lang w:val="en-U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D4E" w:rsidRDefault="00347D4E">
      <w:pPr>
        <w:spacing w:after="0" w:line="240" w:lineRule="auto"/>
      </w:pPr>
      <w:r>
        <w:separator/>
      </w:r>
    </w:p>
  </w:footnote>
  <w:footnote w:type="continuationSeparator" w:id="0">
    <w:p w:rsidR="00347D4E" w:rsidRDefault="00347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F40" w:rsidRDefault="00B16F40">
    <w:pPr>
      <w:pStyle w:val="123"/>
      <w:rPr>
        <w:rFonts w:eastAsia="Calibri"/>
        <w:sz w:val="20"/>
      </w:rPr>
    </w:pPr>
    <w:r>
      <w:rPr>
        <w:rFonts w:eastAsia="Calibri"/>
        <w:sz w:val="20"/>
      </w:rPr>
      <w:t>СХЕМА ТЕПЛОСНАБЖЕНИЯ МУНИЦИПАЛЬНОГО ОБРАЗОВАНИЯ ГОРОД СОВЕТСК ЩЕКИНСКОГО РАЙОНА ТУЛЬСКОЙ ОБЛАСТИ НА ПЕРИОД ДО 2033 ГОДА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D14F6"/>
    <w:multiLevelType w:val="multilevel"/>
    <w:tmpl w:val="DE7A9EF0"/>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pStyle w:val="4"/>
      <w:lvlText w:val="%1.%2.%3.%4."/>
      <w:lvlJc w:val="left"/>
      <w:pPr>
        <w:ind w:left="1728" w:hanging="648"/>
      </w:pPr>
      <w:rPr>
        <w:rFonts w:hint="default"/>
      </w:rPr>
    </w:lvl>
    <w:lvl w:ilvl="4">
      <w:start w:val="1"/>
      <w:numFmt w:val="decimal"/>
      <w:pStyle w:val="5"/>
      <w:lvlText w:val="%1.%2.%3.%4.%5."/>
      <w:lvlJc w:val="left"/>
      <w:pPr>
        <w:ind w:left="2232" w:hanging="792"/>
      </w:pPr>
      <w:rPr>
        <w:rFonts w:hint="default"/>
      </w:rPr>
    </w:lvl>
    <w:lvl w:ilvl="5">
      <w:start w:val="1"/>
      <w:numFmt w:val="decimal"/>
      <w:pStyle w:val="6"/>
      <w:lvlText w:val="%1.%2.%3.%4.%5.%6."/>
      <w:lvlJc w:val="left"/>
      <w:pPr>
        <w:ind w:left="2736" w:hanging="936"/>
      </w:pPr>
      <w:rPr>
        <w:rFonts w:hint="default"/>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1" w15:restartNumberingAfterBreak="0">
    <w:nsid w:val="1B291AA6"/>
    <w:multiLevelType w:val="multilevel"/>
    <w:tmpl w:val="F8F6B30C"/>
    <w:lvl w:ilvl="0">
      <w:start w:val="1"/>
      <w:numFmt w:val="decimal"/>
      <w:pStyle w:val="10"/>
      <w:lvlText w:val="%1."/>
      <w:lvlJc w:val="left"/>
      <w:pPr>
        <w:ind w:left="930" w:hanging="363"/>
      </w:pPr>
      <w:rPr>
        <w:rFonts w:hint="default"/>
      </w:rPr>
    </w:lvl>
    <w:lvl w:ilvl="1">
      <w:start w:val="1"/>
      <w:numFmt w:val="decimal"/>
      <w:pStyle w:val="11"/>
      <w:isLgl/>
      <w:lvlText w:val="%1.%2."/>
      <w:lvlJc w:val="left"/>
      <w:pPr>
        <w:ind w:left="1356" w:hanging="363"/>
      </w:pPr>
      <w:rPr>
        <w:rFonts w:ascii="Times New Roman" w:hAnsi="Times New Roman" w:cs="Times New Roman" w:hint="default"/>
        <w:b/>
        <w:color w:val="000000"/>
        <w:spacing w:val="0"/>
        <w:position w:val="0"/>
        <w:szCs w:val="0"/>
        <w:u w:val="none"/>
        <w:vertAlign w:val="baseline"/>
        <w14:textOutline w14:w="0" w14:cap="rnd" w14:cmpd="sng" w14:algn="ctr">
          <w14:noFill/>
          <w14:prstDash w14:val="solid"/>
          <w14:bevel/>
        </w14:textOutline>
      </w:rPr>
    </w:lvl>
    <w:lvl w:ilvl="2">
      <w:start w:val="1"/>
      <w:numFmt w:val="decimal"/>
      <w:pStyle w:val="111"/>
      <w:isLgl/>
      <w:lvlText w:val="%1.%2.%3."/>
      <w:lvlJc w:val="left"/>
      <w:pPr>
        <w:ind w:left="1498"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color w:val="000000"/>
        <w:spacing w:val="0"/>
        <w:position w:val="0"/>
        <w:u w:val="none"/>
        <w:vertAlign w:val="baseline"/>
        <w14:textOutline w14:w="0" w14:cap="rnd" w14:cmpd="sng" w14:algn="ctr">
          <w14:noFill/>
          <w14:prstDash w14:val="solid"/>
          <w14:bevel/>
        </w14:textOutline>
      </w:rPr>
    </w:lvl>
    <w:lvl w:ilvl="5">
      <w:start w:val="1"/>
      <w:numFmt w:val="decimal"/>
      <w:isLgl/>
      <w:lvlText w:val="Таблица %1-%6."/>
      <w:lvlJc w:val="left"/>
      <w:pPr>
        <w:ind w:left="930" w:hanging="363"/>
      </w:pPr>
      <w:rPr>
        <w:rFonts w:hint="default"/>
      </w:rPr>
    </w:lvl>
    <w:lvl w:ilvl="6">
      <w:start w:val="1"/>
      <w:numFmt w:val="decimal"/>
      <w:isLgl/>
      <w:lvlText w:val="Таблица %1.%2-%7."/>
      <w:lvlJc w:val="left"/>
      <w:pPr>
        <w:ind w:left="647" w:hanging="363"/>
      </w:pPr>
      <w:rPr>
        <w:rFonts w:ascii="Times New Roman" w:hAnsi="Times New Roman" w:cs="Times New Roman" w:hint="default"/>
        <w:color w:val="000000"/>
        <w:spacing w:val="0"/>
        <w:position w:val="0"/>
        <w:u w:val="none"/>
        <w:vertAlign w:val="baseli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2" w15:restartNumberingAfterBreak="0">
    <w:nsid w:val="2F2E27A7"/>
    <w:multiLevelType w:val="hybridMultilevel"/>
    <w:tmpl w:val="EA2E9D32"/>
    <w:lvl w:ilvl="0" w:tplc="F20EA42A">
      <w:start w:val="1"/>
      <w:numFmt w:val="bullet"/>
      <w:lvlText w:val=""/>
      <w:lvlJc w:val="left"/>
      <w:pPr>
        <w:ind w:left="720" w:hanging="360"/>
      </w:pPr>
      <w:rPr>
        <w:rFonts w:ascii="Symbol" w:hAnsi="Symbol" w:hint="default"/>
      </w:rPr>
    </w:lvl>
    <w:lvl w:ilvl="1" w:tplc="81389E62">
      <w:start w:val="1"/>
      <w:numFmt w:val="bullet"/>
      <w:lvlText w:val="o"/>
      <w:lvlJc w:val="left"/>
      <w:pPr>
        <w:ind w:left="1440" w:hanging="360"/>
      </w:pPr>
      <w:rPr>
        <w:rFonts w:ascii="Courier New" w:hAnsi="Courier New" w:cs="Courier New" w:hint="default"/>
      </w:rPr>
    </w:lvl>
    <w:lvl w:ilvl="2" w:tplc="A394064C">
      <w:start w:val="1"/>
      <w:numFmt w:val="bullet"/>
      <w:lvlText w:val=""/>
      <w:lvlJc w:val="left"/>
      <w:pPr>
        <w:ind w:left="2160" w:hanging="360"/>
      </w:pPr>
      <w:rPr>
        <w:rFonts w:ascii="Wingdings" w:hAnsi="Wingdings" w:hint="default"/>
      </w:rPr>
    </w:lvl>
    <w:lvl w:ilvl="3" w:tplc="EA4AC5C2">
      <w:start w:val="1"/>
      <w:numFmt w:val="bullet"/>
      <w:lvlText w:val=""/>
      <w:lvlJc w:val="left"/>
      <w:pPr>
        <w:ind w:left="2880" w:hanging="360"/>
      </w:pPr>
      <w:rPr>
        <w:rFonts w:ascii="Symbol" w:hAnsi="Symbol" w:hint="default"/>
      </w:rPr>
    </w:lvl>
    <w:lvl w:ilvl="4" w:tplc="5AE46840">
      <w:start w:val="1"/>
      <w:numFmt w:val="bullet"/>
      <w:lvlText w:val="o"/>
      <w:lvlJc w:val="left"/>
      <w:pPr>
        <w:ind w:left="3600" w:hanging="360"/>
      </w:pPr>
      <w:rPr>
        <w:rFonts w:ascii="Courier New" w:hAnsi="Courier New" w:cs="Courier New" w:hint="default"/>
      </w:rPr>
    </w:lvl>
    <w:lvl w:ilvl="5" w:tplc="F6B2C36C">
      <w:start w:val="1"/>
      <w:numFmt w:val="bullet"/>
      <w:lvlText w:val=""/>
      <w:lvlJc w:val="left"/>
      <w:pPr>
        <w:ind w:left="4320" w:hanging="360"/>
      </w:pPr>
      <w:rPr>
        <w:rFonts w:ascii="Wingdings" w:hAnsi="Wingdings" w:hint="default"/>
      </w:rPr>
    </w:lvl>
    <w:lvl w:ilvl="6" w:tplc="778E2110">
      <w:start w:val="1"/>
      <w:numFmt w:val="bullet"/>
      <w:lvlText w:val=""/>
      <w:lvlJc w:val="left"/>
      <w:pPr>
        <w:ind w:left="5040" w:hanging="360"/>
      </w:pPr>
      <w:rPr>
        <w:rFonts w:ascii="Symbol" w:hAnsi="Symbol" w:hint="default"/>
      </w:rPr>
    </w:lvl>
    <w:lvl w:ilvl="7" w:tplc="D02CB9F0">
      <w:start w:val="1"/>
      <w:numFmt w:val="bullet"/>
      <w:lvlText w:val="o"/>
      <w:lvlJc w:val="left"/>
      <w:pPr>
        <w:ind w:left="5760" w:hanging="360"/>
      </w:pPr>
      <w:rPr>
        <w:rFonts w:ascii="Courier New" w:hAnsi="Courier New" w:cs="Courier New" w:hint="default"/>
      </w:rPr>
    </w:lvl>
    <w:lvl w:ilvl="8" w:tplc="A216D122">
      <w:start w:val="1"/>
      <w:numFmt w:val="bullet"/>
      <w:lvlText w:val=""/>
      <w:lvlJc w:val="left"/>
      <w:pPr>
        <w:ind w:left="6480" w:hanging="360"/>
      </w:pPr>
      <w:rPr>
        <w:rFonts w:ascii="Wingdings" w:hAnsi="Wingdings" w:hint="default"/>
      </w:rPr>
    </w:lvl>
  </w:abstractNum>
  <w:abstractNum w:abstractNumId="3" w15:restartNumberingAfterBreak="0">
    <w:nsid w:val="331E4AF2"/>
    <w:multiLevelType w:val="hybridMultilevel"/>
    <w:tmpl w:val="C97ADCFC"/>
    <w:lvl w:ilvl="0" w:tplc="5394ADBC">
      <w:start w:val="1"/>
      <w:numFmt w:val="bullet"/>
      <w:pStyle w:val="a"/>
      <w:lvlText w:val=""/>
      <w:lvlJc w:val="left"/>
      <w:pPr>
        <w:tabs>
          <w:tab w:val="num" w:pos="360"/>
        </w:tabs>
        <w:ind w:left="360" w:hanging="360"/>
      </w:pPr>
      <w:rPr>
        <w:rFonts w:ascii="Symbol" w:hAnsi="Symbol" w:hint="default"/>
      </w:rPr>
    </w:lvl>
    <w:lvl w:ilvl="1" w:tplc="B608F914">
      <w:start w:val="1"/>
      <w:numFmt w:val="bullet"/>
      <w:lvlText w:val="o"/>
      <w:lvlJc w:val="left"/>
      <w:pPr>
        <w:ind w:left="1440" w:hanging="360"/>
      </w:pPr>
      <w:rPr>
        <w:rFonts w:ascii="Courier New" w:eastAsia="Courier New" w:hAnsi="Courier New" w:cs="Courier New" w:hint="default"/>
      </w:rPr>
    </w:lvl>
    <w:lvl w:ilvl="2" w:tplc="1B64196C">
      <w:start w:val="1"/>
      <w:numFmt w:val="bullet"/>
      <w:lvlText w:val="§"/>
      <w:lvlJc w:val="left"/>
      <w:pPr>
        <w:ind w:left="2160" w:hanging="360"/>
      </w:pPr>
      <w:rPr>
        <w:rFonts w:ascii="Wingdings" w:eastAsia="Wingdings" w:hAnsi="Wingdings" w:cs="Wingdings" w:hint="default"/>
      </w:rPr>
    </w:lvl>
    <w:lvl w:ilvl="3" w:tplc="8B8E31EA">
      <w:start w:val="1"/>
      <w:numFmt w:val="bullet"/>
      <w:lvlText w:val="·"/>
      <w:lvlJc w:val="left"/>
      <w:pPr>
        <w:ind w:left="2880" w:hanging="360"/>
      </w:pPr>
      <w:rPr>
        <w:rFonts w:ascii="Symbol" w:eastAsia="Symbol" w:hAnsi="Symbol" w:cs="Symbol" w:hint="default"/>
      </w:rPr>
    </w:lvl>
    <w:lvl w:ilvl="4" w:tplc="5CBE433C">
      <w:start w:val="1"/>
      <w:numFmt w:val="bullet"/>
      <w:lvlText w:val="o"/>
      <w:lvlJc w:val="left"/>
      <w:pPr>
        <w:ind w:left="3600" w:hanging="360"/>
      </w:pPr>
      <w:rPr>
        <w:rFonts w:ascii="Courier New" w:eastAsia="Courier New" w:hAnsi="Courier New" w:cs="Courier New" w:hint="default"/>
      </w:rPr>
    </w:lvl>
    <w:lvl w:ilvl="5" w:tplc="B1CC6038">
      <w:start w:val="1"/>
      <w:numFmt w:val="bullet"/>
      <w:lvlText w:val="§"/>
      <w:lvlJc w:val="left"/>
      <w:pPr>
        <w:ind w:left="4320" w:hanging="360"/>
      </w:pPr>
      <w:rPr>
        <w:rFonts w:ascii="Wingdings" w:eastAsia="Wingdings" w:hAnsi="Wingdings" w:cs="Wingdings" w:hint="default"/>
      </w:rPr>
    </w:lvl>
    <w:lvl w:ilvl="6" w:tplc="DFB0FD18">
      <w:start w:val="1"/>
      <w:numFmt w:val="bullet"/>
      <w:lvlText w:val="·"/>
      <w:lvlJc w:val="left"/>
      <w:pPr>
        <w:ind w:left="5040" w:hanging="360"/>
      </w:pPr>
      <w:rPr>
        <w:rFonts w:ascii="Symbol" w:eastAsia="Symbol" w:hAnsi="Symbol" w:cs="Symbol" w:hint="default"/>
      </w:rPr>
    </w:lvl>
    <w:lvl w:ilvl="7" w:tplc="096CF3A0">
      <w:start w:val="1"/>
      <w:numFmt w:val="bullet"/>
      <w:lvlText w:val="o"/>
      <w:lvlJc w:val="left"/>
      <w:pPr>
        <w:ind w:left="5760" w:hanging="360"/>
      </w:pPr>
      <w:rPr>
        <w:rFonts w:ascii="Courier New" w:eastAsia="Courier New" w:hAnsi="Courier New" w:cs="Courier New" w:hint="default"/>
      </w:rPr>
    </w:lvl>
    <w:lvl w:ilvl="8" w:tplc="E5F222B2">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355E1417"/>
    <w:multiLevelType w:val="multilevel"/>
    <w:tmpl w:val="7974CA54"/>
    <w:lvl w:ilvl="0">
      <w:start w:val="1"/>
      <w:numFmt w:val="decimal"/>
      <w:pStyle w:val="a0"/>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5" w15:restartNumberingAfterBreak="0">
    <w:nsid w:val="3AC97E6E"/>
    <w:multiLevelType w:val="hybridMultilevel"/>
    <w:tmpl w:val="377623D2"/>
    <w:lvl w:ilvl="0" w:tplc="790669A4">
      <w:start w:val="1"/>
      <w:numFmt w:val="bullet"/>
      <w:lvlText w:val=""/>
      <w:lvlJc w:val="left"/>
      <w:pPr>
        <w:ind w:left="720" w:hanging="360"/>
      </w:pPr>
      <w:rPr>
        <w:rFonts w:ascii="Symbol" w:hAnsi="Symbol" w:hint="default"/>
      </w:rPr>
    </w:lvl>
    <w:lvl w:ilvl="1" w:tplc="411072A4">
      <w:start w:val="1"/>
      <w:numFmt w:val="bullet"/>
      <w:lvlText w:val="o"/>
      <w:lvlJc w:val="left"/>
      <w:pPr>
        <w:ind w:left="1440" w:hanging="360"/>
      </w:pPr>
      <w:rPr>
        <w:rFonts w:ascii="Courier New" w:hAnsi="Courier New" w:cs="Courier New" w:hint="default"/>
      </w:rPr>
    </w:lvl>
    <w:lvl w:ilvl="2" w:tplc="98D6B624">
      <w:start w:val="1"/>
      <w:numFmt w:val="bullet"/>
      <w:lvlText w:val=""/>
      <w:lvlJc w:val="left"/>
      <w:pPr>
        <w:ind w:left="2160" w:hanging="360"/>
      </w:pPr>
      <w:rPr>
        <w:rFonts w:ascii="Wingdings" w:hAnsi="Wingdings" w:hint="default"/>
      </w:rPr>
    </w:lvl>
    <w:lvl w:ilvl="3" w:tplc="3250946E">
      <w:start w:val="1"/>
      <w:numFmt w:val="bullet"/>
      <w:lvlText w:val=""/>
      <w:lvlJc w:val="left"/>
      <w:pPr>
        <w:ind w:left="2880" w:hanging="360"/>
      </w:pPr>
      <w:rPr>
        <w:rFonts w:ascii="Symbol" w:hAnsi="Symbol" w:hint="default"/>
      </w:rPr>
    </w:lvl>
    <w:lvl w:ilvl="4" w:tplc="BDF4E702">
      <w:start w:val="1"/>
      <w:numFmt w:val="bullet"/>
      <w:lvlText w:val="o"/>
      <w:lvlJc w:val="left"/>
      <w:pPr>
        <w:ind w:left="3600" w:hanging="360"/>
      </w:pPr>
      <w:rPr>
        <w:rFonts w:ascii="Courier New" w:hAnsi="Courier New" w:cs="Courier New" w:hint="default"/>
      </w:rPr>
    </w:lvl>
    <w:lvl w:ilvl="5" w:tplc="C9928F8E">
      <w:start w:val="1"/>
      <w:numFmt w:val="bullet"/>
      <w:lvlText w:val=""/>
      <w:lvlJc w:val="left"/>
      <w:pPr>
        <w:ind w:left="4320" w:hanging="360"/>
      </w:pPr>
      <w:rPr>
        <w:rFonts w:ascii="Wingdings" w:hAnsi="Wingdings" w:hint="default"/>
      </w:rPr>
    </w:lvl>
    <w:lvl w:ilvl="6" w:tplc="D2CEE73C">
      <w:start w:val="1"/>
      <w:numFmt w:val="bullet"/>
      <w:lvlText w:val=""/>
      <w:lvlJc w:val="left"/>
      <w:pPr>
        <w:ind w:left="5040" w:hanging="360"/>
      </w:pPr>
      <w:rPr>
        <w:rFonts w:ascii="Symbol" w:hAnsi="Symbol" w:hint="default"/>
      </w:rPr>
    </w:lvl>
    <w:lvl w:ilvl="7" w:tplc="B064659A">
      <w:start w:val="1"/>
      <w:numFmt w:val="bullet"/>
      <w:lvlText w:val="o"/>
      <w:lvlJc w:val="left"/>
      <w:pPr>
        <w:ind w:left="5760" w:hanging="360"/>
      </w:pPr>
      <w:rPr>
        <w:rFonts w:ascii="Courier New" w:hAnsi="Courier New" w:cs="Courier New" w:hint="default"/>
      </w:rPr>
    </w:lvl>
    <w:lvl w:ilvl="8" w:tplc="35CEB0B6">
      <w:start w:val="1"/>
      <w:numFmt w:val="bullet"/>
      <w:lvlText w:val=""/>
      <w:lvlJc w:val="left"/>
      <w:pPr>
        <w:ind w:left="6480" w:hanging="360"/>
      </w:pPr>
      <w:rPr>
        <w:rFonts w:ascii="Wingdings" w:hAnsi="Wingdings" w:hint="default"/>
      </w:rPr>
    </w:lvl>
  </w:abstractNum>
  <w:abstractNum w:abstractNumId="6" w15:restartNumberingAfterBreak="0">
    <w:nsid w:val="3F6D6EB8"/>
    <w:multiLevelType w:val="hybridMultilevel"/>
    <w:tmpl w:val="B07AE9F2"/>
    <w:lvl w:ilvl="0" w:tplc="9B7A21E4">
      <w:start w:val="1"/>
      <w:numFmt w:val="decimal"/>
      <w:lvlText w:val="%1."/>
      <w:lvlJc w:val="left"/>
      <w:pPr>
        <w:ind w:left="720" w:hanging="360"/>
      </w:pPr>
    </w:lvl>
    <w:lvl w:ilvl="1" w:tplc="84D09140">
      <w:start w:val="1"/>
      <w:numFmt w:val="lowerLetter"/>
      <w:lvlText w:val="%2."/>
      <w:lvlJc w:val="left"/>
      <w:pPr>
        <w:ind w:left="1440" w:hanging="360"/>
      </w:pPr>
    </w:lvl>
    <w:lvl w:ilvl="2" w:tplc="D02A98D8">
      <w:start w:val="1"/>
      <w:numFmt w:val="lowerRoman"/>
      <w:lvlText w:val="%3."/>
      <w:lvlJc w:val="right"/>
      <w:pPr>
        <w:ind w:left="2160" w:hanging="180"/>
      </w:pPr>
    </w:lvl>
    <w:lvl w:ilvl="3" w:tplc="2188BA28">
      <w:start w:val="1"/>
      <w:numFmt w:val="decimal"/>
      <w:lvlText w:val="%4."/>
      <w:lvlJc w:val="left"/>
      <w:pPr>
        <w:ind w:left="2880" w:hanging="360"/>
      </w:pPr>
    </w:lvl>
    <w:lvl w:ilvl="4" w:tplc="22102E46">
      <w:start w:val="1"/>
      <w:numFmt w:val="lowerLetter"/>
      <w:lvlText w:val="%5."/>
      <w:lvlJc w:val="left"/>
      <w:pPr>
        <w:ind w:left="3600" w:hanging="360"/>
      </w:pPr>
    </w:lvl>
    <w:lvl w:ilvl="5" w:tplc="87F8BF6A">
      <w:start w:val="1"/>
      <w:numFmt w:val="lowerRoman"/>
      <w:lvlText w:val="%6."/>
      <w:lvlJc w:val="right"/>
      <w:pPr>
        <w:ind w:left="4320" w:hanging="180"/>
      </w:pPr>
    </w:lvl>
    <w:lvl w:ilvl="6" w:tplc="E45C357A">
      <w:start w:val="1"/>
      <w:numFmt w:val="decimal"/>
      <w:lvlText w:val="%7."/>
      <w:lvlJc w:val="left"/>
      <w:pPr>
        <w:ind w:left="5040" w:hanging="360"/>
      </w:pPr>
    </w:lvl>
    <w:lvl w:ilvl="7" w:tplc="16D068B6">
      <w:start w:val="1"/>
      <w:numFmt w:val="lowerLetter"/>
      <w:lvlText w:val="%8."/>
      <w:lvlJc w:val="left"/>
      <w:pPr>
        <w:ind w:left="5760" w:hanging="360"/>
      </w:pPr>
    </w:lvl>
    <w:lvl w:ilvl="8" w:tplc="8B3AD478">
      <w:start w:val="1"/>
      <w:numFmt w:val="lowerRoman"/>
      <w:lvlText w:val="%9."/>
      <w:lvlJc w:val="right"/>
      <w:pPr>
        <w:ind w:left="6480" w:hanging="180"/>
      </w:pPr>
    </w:lvl>
  </w:abstractNum>
  <w:abstractNum w:abstractNumId="7" w15:restartNumberingAfterBreak="0">
    <w:nsid w:val="54545228"/>
    <w:multiLevelType w:val="hybridMultilevel"/>
    <w:tmpl w:val="22C691BE"/>
    <w:lvl w:ilvl="0" w:tplc="A23675B4">
      <w:start w:val="1"/>
      <w:numFmt w:val="decimal"/>
      <w:pStyle w:val="a1"/>
      <w:lvlText w:val="%1)"/>
      <w:lvlJc w:val="left"/>
      <w:pPr>
        <w:ind w:left="1094" w:hanging="360"/>
      </w:pPr>
    </w:lvl>
    <w:lvl w:ilvl="1" w:tplc="F9B6740C">
      <w:start w:val="1"/>
      <w:numFmt w:val="lowerLetter"/>
      <w:lvlText w:val="%2."/>
      <w:lvlJc w:val="left"/>
      <w:pPr>
        <w:ind w:left="1814" w:hanging="360"/>
      </w:pPr>
    </w:lvl>
    <w:lvl w:ilvl="2" w:tplc="9138996C">
      <w:start w:val="1"/>
      <w:numFmt w:val="lowerRoman"/>
      <w:lvlText w:val="%3."/>
      <w:lvlJc w:val="right"/>
      <w:pPr>
        <w:ind w:left="2534" w:hanging="180"/>
      </w:pPr>
    </w:lvl>
    <w:lvl w:ilvl="3" w:tplc="70AE55E4">
      <w:start w:val="1"/>
      <w:numFmt w:val="decimal"/>
      <w:lvlText w:val="%4."/>
      <w:lvlJc w:val="left"/>
      <w:pPr>
        <w:ind w:left="3254" w:hanging="360"/>
      </w:pPr>
    </w:lvl>
    <w:lvl w:ilvl="4" w:tplc="60DC475E">
      <w:start w:val="1"/>
      <w:numFmt w:val="lowerLetter"/>
      <w:lvlText w:val="%5."/>
      <w:lvlJc w:val="left"/>
      <w:pPr>
        <w:ind w:left="3974" w:hanging="360"/>
      </w:pPr>
    </w:lvl>
    <w:lvl w:ilvl="5" w:tplc="6C3464F8">
      <w:start w:val="1"/>
      <w:numFmt w:val="lowerRoman"/>
      <w:lvlText w:val="%6."/>
      <w:lvlJc w:val="right"/>
      <w:pPr>
        <w:ind w:left="4694" w:hanging="180"/>
      </w:pPr>
    </w:lvl>
    <w:lvl w:ilvl="6" w:tplc="002E3678">
      <w:start w:val="1"/>
      <w:numFmt w:val="decimal"/>
      <w:lvlText w:val="%7."/>
      <w:lvlJc w:val="left"/>
      <w:pPr>
        <w:ind w:left="5414" w:hanging="360"/>
      </w:pPr>
    </w:lvl>
    <w:lvl w:ilvl="7" w:tplc="F2FEC3B0">
      <w:start w:val="1"/>
      <w:numFmt w:val="lowerLetter"/>
      <w:lvlText w:val="%8."/>
      <w:lvlJc w:val="left"/>
      <w:pPr>
        <w:ind w:left="6134" w:hanging="360"/>
      </w:pPr>
    </w:lvl>
    <w:lvl w:ilvl="8" w:tplc="E45A0832">
      <w:start w:val="1"/>
      <w:numFmt w:val="lowerRoman"/>
      <w:lvlText w:val="%9."/>
      <w:lvlJc w:val="right"/>
      <w:pPr>
        <w:ind w:left="6854" w:hanging="180"/>
      </w:pPr>
    </w:lvl>
  </w:abstractNum>
  <w:abstractNum w:abstractNumId="8" w15:restartNumberingAfterBreak="0">
    <w:nsid w:val="57581FEE"/>
    <w:multiLevelType w:val="hybridMultilevel"/>
    <w:tmpl w:val="2A12545C"/>
    <w:lvl w:ilvl="0" w:tplc="B41C0BF0">
      <w:start w:val="1"/>
      <w:numFmt w:val="decimal"/>
      <w:lvlText w:val="%1."/>
      <w:lvlJc w:val="left"/>
      <w:pPr>
        <w:ind w:left="720" w:hanging="360"/>
      </w:pPr>
    </w:lvl>
    <w:lvl w:ilvl="1" w:tplc="50065654">
      <w:start w:val="1"/>
      <w:numFmt w:val="lowerLetter"/>
      <w:lvlText w:val="%2."/>
      <w:lvlJc w:val="left"/>
      <w:pPr>
        <w:ind w:left="1440" w:hanging="360"/>
      </w:pPr>
    </w:lvl>
    <w:lvl w:ilvl="2" w:tplc="5498E280">
      <w:start w:val="1"/>
      <w:numFmt w:val="lowerRoman"/>
      <w:lvlText w:val="%3."/>
      <w:lvlJc w:val="right"/>
      <w:pPr>
        <w:ind w:left="2160" w:hanging="180"/>
      </w:pPr>
    </w:lvl>
    <w:lvl w:ilvl="3" w:tplc="031800CC">
      <w:start w:val="1"/>
      <w:numFmt w:val="decimal"/>
      <w:lvlText w:val="%4."/>
      <w:lvlJc w:val="left"/>
      <w:pPr>
        <w:ind w:left="2880" w:hanging="360"/>
      </w:pPr>
    </w:lvl>
    <w:lvl w:ilvl="4" w:tplc="E3303650">
      <w:start w:val="1"/>
      <w:numFmt w:val="lowerLetter"/>
      <w:lvlText w:val="%5."/>
      <w:lvlJc w:val="left"/>
      <w:pPr>
        <w:ind w:left="3600" w:hanging="360"/>
      </w:pPr>
    </w:lvl>
    <w:lvl w:ilvl="5" w:tplc="F368743C">
      <w:start w:val="1"/>
      <w:numFmt w:val="lowerRoman"/>
      <w:lvlText w:val="%6."/>
      <w:lvlJc w:val="right"/>
      <w:pPr>
        <w:ind w:left="4320" w:hanging="180"/>
      </w:pPr>
    </w:lvl>
    <w:lvl w:ilvl="6" w:tplc="9BD02A1A">
      <w:start w:val="1"/>
      <w:numFmt w:val="decimal"/>
      <w:lvlText w:val="%7."/>
      <w:lvlJc w:val="left"/>
      <w:pPr>
        <w:ind w:left="5040" w:hanging="360"/>
      </w:pPr>
    </w:lvl>
    <w:lvl w:ilvl="7" w:tplc="9B349B24">
      <w:start w:val="1"/>
      <w:numFmt w:val="lowerLetter"/>
      <w:lvlText w:val="%8."/>
      <w:lvlJc w:val="left"/>
      <w:pPr>
        <w:ind w:left="5760" w:hanging="360"/>
      </w:pPr>
    </w:lvl>
    <w:lvl w:ilvl="8" w:tplc="3FE47A74">
      <w:start w:val="1"/>
      <w:numFmt w:val="lowerRoman"/>
      <w:lvlText w:val="%9."/>
      <w:lvlJc w:val="right"/>
      <w:pPr>
        <w:ind w:left="6480" w:hanging="180"/>
      </w:pPr>
    </w:lvl>
  </w:abstractNum>
  <w:abstractNum w:abstractNumId="9" w15:restartNumberingAfterBreak="0">
    <w:nsid w:val="59B24549"/>
    <w:multiLevelType w:val="hybridMultilevel"/>
    <w:tmpl w:val="A00A3488"/>
    <w:lvl w:ilvl="0" w:tplc="AD10CCD0">
      <w:start w:val="1"/>
      <w:numFmt w:val="bullet"/>
      <w:pStyle w:val="a2"/>
      <w:lvlText w:val=""/>
      <w:lvlJc w:val="left"/>
      <w:pPr>
        <w:ind w:left="1080" w:hanging="360"/>
      </w:pPr>
      <w:rPr>
        <w:rFonts w:ascii="Symbol" w:hAnsi="Symbol" w:cs="Times New Roman" w:hint="default"/>
        <w:sz w:val="24"/>
      </w:rPr>
    </w:lvl>
    <w:lvl w:ilvl="1" w:tplc="FC060606">
      <w:start w:val="1"/>
      <w:numFmt w:val="bullet"/>
      <w:lvlText w:val="o"/>
      <w:lvlJc w:val="left"/>
      <w:pPr>
        <w:ind w:left="1800" w:hanging="360"/>
      </w:pPr>
      <w:rPr>
        <w:rFonts w:ascii="Courier New" w:hAnsi="Courier New" w:cs="Courier New" w:hint="default"/>
      </w:rPr>
    </w:lvl>
    <w:lvl w:ilvl="2" w:tplc="97702924">
      <w:start w:val="1"/>
      <w:numFmt w:val="bullet"/>
      <w:lvlText w:val=""/>
      <w:lvlJc w:val="left"/>
      <w:pPr>
        <w:ind w:left="2520" w:hanging="360"/>
      </w:pPr>
      <w:rPr>
        <w:rFonts w:ascii="Wingdings" w:hAnsi="Wingdings" w:hint="default"/>
      </w:rPr>
    </w:lvl>
    <w:lvl w:ilvl="3" w:tplc="9EB63EC4">
      <w:start w:val="1"/>
      <w:numFmt w:val="bullet"/>
      <w:lvlText w:val=""/>
      <w:lvlJc w:val="left"/>
      <w:pPr>
        <w:ind w:left="3240" w:hanging="360"/>
      </w:pPr>
      <w:rPr>
        <w:rFonts w:ascii="Symbol" w:hAnsi="Symbol" w:hint="default"/>
      </w:rPr>
    </w:lvl>
    <w:lvl w:ilvl="4" w:tplc="789A4B6A">
      <w:start w:val="1"/>
      <w:numFmt w:val="bullet"/>
      <w:lvlText w:val="o"/>
      <w:lvlJc w:val="left"/>
      <w:pPr>
        <w:ind w:left="3960" w:hanging="360"/>
      </w:pPr>
      <w:rPr>
        <w:rFonts w:ascii="Courier New" w:hAnsi="Courier New" w:cs="Courier New" w:hint="default"/>
      </w:rPr>
    </w:lvl>
    <w:lvl w:ilvl="5" w:tplc="A6BC0390">
      <w:start w:val="1"/>
      <w:numFmt w:val="bullet"/>
      <w:lvlText w:val=""/>
      <w:lvlJc w:val="left"/>
      <w:pPr>
        <w:ind w:left="4680" w:hanging="360"/>
      </w:pPr>
      <w:rPr>
        <w:rFonts w:ascii="Wingdings" w:hAnsi="Wingdings" w:hint="default"/>
      </w:rPr>
    </w:lvl>
    <w:lvl w:ilvl="6" w:tplc="F38CE9DC">
      <w:start w:val="1"/>
      <w:numFmt w:val="bullet"/>
      <w:lvlText w:val=""/>
      <w:lvlJc w:val="left"/>
      <w:pPr>
        <w:ind w:left="5400" w:hanging="360"/>
      </w:pPr>
      <w:rPr>
        <w:rFonts w:ascii="Symbol" w:hAnsi="Symbol" w:hint="default"/>
      </w:rPr>
    </w:lvl>
    <w:lvl w:ilvl="7" w:tplc="2A8475AA">
      <w:start w:val="1"/>
      <w:numFmt w:val="bullet"/>
      <w:lvlText w:val="o"/>
      <w:lvlJc w:val="left"/>
      <w:pPr>
        <w:ind w:left="6120" w:hanging="360"/>
      </w:pPr>
      <w:rPr>
        <w:rFonts w:ascii="Courier New" w:hAnsi="Courier New" w:cs="Courier New" w:hint="default"/>
      </w:rPr>
    </w:lvl>
    <w:lvl w:ilvl="8" w:tplc="561CF29A">
      <w:start w:val="1"/>
      <w:numFmt w:val="bullet"/>
      <w:lvlText w:val=""/>
      <w:lvlJc w:val="left"/>
      <w:pPr>
        <w:ind w:left="6840" w:hanging="360"/>
      </w:pPr>
      <w:rPr>
        <w:rFonts w:ascii="Wingdings" w:hAnsi="Wingdings" w:hint="default"/>
      </w:rPr>
    </w:lvl>
  </w:abstractNum>
  <w:abstractNum w:abstractNumId="10" w15:restartNumberingAfterBreak="0">
    <w:nsid w:val="5BE407A4"/>
    <w:multiLevelType w:val="hybridMultilevel"/>
    <w:tmpl w:val="B68EFEA0"/>
    <w:styleLink w:val="a3"/>
    <w:lvl w:ilvl="0" w:tplc="FF6C9042">
      <w:start w:val="1"/>
      <w:numFmt w:val="bullet"/>
      <w:pStyle w:val="a3"/>
      <w:lvlText w:val=""/>
      <w:lvlJc w:val="left"/>
      <w:pPr>
        <w:ind w:left="720" w:hanging="360"/>
      </w:pPr>
      <w:rPr>
        <w:rFonts w:ascii="Symbol" w:hAnsi="Symbol" w:hint="default"/>
      </w:rPr>
    </w:lvl>
    <w:lvl w:ilvl="1" w:tplc="C82859B2">
      <w:start w:val="1"/>
      <w:numFmt w:val="bullet"/>
      <w:lvlText w:val="o"/>
      <w:lvlJc w:val="left"/>
      <w:pPr>
        <w:ind w:left="1440" w:hanging="360"/>
      </w:pPr>
      <w:rPr>
        <w:rFonts w:ascii="Courier New" w:hAnsi="Courier New" w:cs="Courier New" w:hint="default"/>
      </w:rPr>
    </w:lvl>
    <w:lvl w:ilvl="2" w:tplc="7A0A2F2A">
      <w:start w:val="1"/>
      <w:numFmt w:val="bullet"/>
      <w:lvlText w:val=""/>
      <w:lvlJc w:val="left"/>
      <w:pPr>
        <w:ind w:left="2160" w:hanging="360"/>
      </w:pPr>
      <w:rPr>
        <w:rFonts w:ascii="Wingdings" w:hAnsi="Wingdings" w:hint="default"/>
      </w:rPr>
    </w:lvl>
    <w:lvl w:ilvl="3" w:tplc="AFCA49BE">
      <w:start w:val="1"/>
      <w:numFmt w:val="bullet"/>
      <w:lvlText w:val=""/>
      <w:lvlJc w:val="left"/>
      <w:pPr>
        <w:ind w:left="2880" w:hanging="360"/>
      </w:pPr>
      <w:rPr>
        <w:rFonts w:ascii="Symbol" w:hAnsi="Symbol" w:hint="default"/>
      </w:rPr>
    </w:lvl>
    <w:lvl w:ilvl="4" w:tplc="4BEC21B4">
      <w:start w:val="1"/>
      <w:numFmt w:val="bullet"/>
      <w:lvlText w:val="o"/>
      <w:lvlJc w:val="left"/>
      <w:pPr>
        <w:ind w:left="3600" w:hanging="360"/>
      </w:pPr>
      <w:rPr>
        <w:rFonts w:ascii="Courier New" w:hAnsi="Courier New" w:cs="Courier New" w:hint="default"/>
      </w:rPr>
    </w:lvl>
    <w:lvl w:ilvl="5" w:tplc="3C5E4E90">
      <w:start w:val="1"/>
      <w:numFmt w:val="bullet"/>
      <w:lvlText w:val=""/>
      <w:lvlJc w:val="left"/>
      <w:pPr>
        <w:ind w:left="4320" w:hanging="360"/>
      </w:pPr>
      <w:rPr>
        <w:rFonts w:ascii="Wingdings" w:hAnsi="Wingdings" w:hint="default"/>
      </w:rPr>
    </w:lvl>
    <w:lvl w:ilvl="6" w:tplc="53B47A22">
      <w:start w:val="1"/>
      <w:numFmt w:val="bullet"/>
      <w:lvlText w:val=""/>
      <w:lvlJc w:val="left"/>
      <w:pPr>
        <w:ind w:left="5040" w:hanging="360"/>
      </w:pPr>
      <w:rPr>
        <w:rFonts w:ascii="Symbol" w:hAnsi="Symbol" w:hint="default"/>
      </w:rPr>
    </w:lvl>
    <w:lvl w:ilvl="7" w:tplc="E5A2F622">
      <w:start w:val="1"/>
      <w:numFmt w:val="bullet"/>
      <w:lvlText w:val="o"/>
      <w:lvlJc w:val="left"/>
      <w:pPr>
        <w:ind w:left="5760" w:hanging="360"/>
      </w:pPr>
      <w:rPr>
        <w:rFonts w:ascii="Courier New" w:hAnsi="Courier New" w:cs="Courier New" w:hint="default"/>
      </w:rPr>
    </w:lvl>
    <w:lvl w:ilvl="8" w:tplc="103ADF4E">
      <w:start w:val="1"/>
      <w:numFmt w:val="bullet"/>
      <w:lvlText w:val=""/>
      <w:lvlJc w:val="left"/>
      <w:pPr>
        <w:ind w:left="6480" w:hanging="360"/>
      </w:pPr>
      <w:rPr>
        <w:rFonts w:ascii="Wingdings" w:hAnsi="Wingdings" w:hint="default"/>
      </w:rPr>
    </w:lvl>
  </w:abstractNum>
  <w:abstractNum w:abstractNumId="11" w15:restartNumberingAfterBreak="0">
    <w:nsid w:val="6048626F"/>
    <w:multiLevelType w:val="hybridMultilevel"/>
    <w:tmpl w:val="338E1FCC"/>
    <w:lvl w:ilvl="0" w:tplc="361078D4">
      <w:start w:val="1"/>
      <w:numFmt w:val="decimal"/>
      <w:lvlText w:val="%1."/>
      <w:lvlJc w:val="left"/>
      <w:pPr>
        <w:ind w:left="720" w:hanging="360"/>
      </w:pPr>
      <w:rPr>
        <w:rFonts w:hint="default"/>
      </w:rPr>
    </w:lvl>
    <w:lvl w:ilvl="1" w:tplc="C2280DB6">
      <w:start w:val="1"/>
      <w:numFmt w:val="lowerLetter"/>
      <w:lvlText w:val="%2."/>
      <w:lvlJc w:val="left"/>
      <w:pPr>
        <w:ind w:left="1440" w:hanging="360"/>
      </w:pPr>
    </w:lvl>
    <w:lvl w:ilvl="2" w:tplc="5C0CCE74">
      <w:start w:val="1"/>
      <w:numFmt w:val="lowerRoman"/>
      <w:lvlText w:val="%3."/>
      <w:lvlJc w:val="right"/>
      <w:pPr>
        <w:ind w:left="2160" w:hanging="180"/>
      </w:pPr>
    </w:lvl>
    <w:lvl w:ilvl="3" w:tplc="CEA42712">
      <w:start w:val="1"/>
      <w:numFmt w:val="decimal"/>
      <w:lvlText w:val="%4."/>
      <w:lvlJc w:val="left"/>
      <w:pPr>
        <w:ind w:left="2880" w:hanging="360"/>
      </w:pPr>
    </w:lvl>
    <w:lvl w:ilvl="4" w:tplc="27A8DDD0">
      <w:start w:val="1"/>
      <w:numFmt w:val="lowerLetter"/>
      <w:lvlText w:val="%5."/>
      <w:lvlJc w:val="left"/>
      <w:pPr>
        <w:ind w:left="3600" w:hanging="360"/>
      </w:pPr>
    </w:lvl>
    <w:lvl w:ilvl="5" w:tplc="0FF488FE">
      <w:start w:val="1"/>
      <w:numFmt w:val="lowerRoman"/>
      <w:lvlText w:val="%6."/>
      <w:lvlJc w:val="right"/>
      <w:pPr>
        <w:ind w:left="4320" w:hanging="180"/>
      </w:pPr>
    </w:lvl>
    <w:lvl w:ilvl="6" w:tplc="D8A6D4A0">
      <w:start w:val="1"/>
      <w:numFmt w:val="decimal"/>
      <w:lvlText w:val="%7."/>
      <w:lvlJc w:val="left"/>
      <w:pPr>
        <w:ind w:left="5040" w:hanging="360"/>
      </w:pPr>
    </w:lvl>
    <w:lvl w:ilvl="7" w:tplc="8496F5DE">
      <w:start w:val="1"/>
      <w:numFmt w:val="lowerLetter"/>
      <w:lvlText w:val="%8."/>
      <w:lvlJc w:val="left"/>
      <w:pPr>
        <w:ind w:left="5760" w:hanging="360"/>
      </w:pPr>
    </w:lvl>
    <w:lvl w:ilvl="8" w:tplc="D78CCA0A">
      <w:start w:val="1"/>
      <w:numFmt w:val="lowerRoman"/>
      <w:lvlText w:val="%9."/>
      <w:lvlJc w:val="right"/>
      <w:pPr>
        <w:ind w:left="6480" w:hanging="180"/>
      </w:pPr>
    </w:lvl>
  </w:abstractNum>
  <w:abstractNum w:abstractNumId="12" w15:restartNumberingAfterBreak="0">
    <w:nsid w:val="6129377C"/>
    <w:multiLevelType w:val="hybridMultilevel"/>
    <w:tmpl w:val="AE1AB104"/>
    <w:lvl w:ilvl="0" w:tplc="6E52D4AE">
      <w:start w:val="1"/>
      <w:numFmt w:val="decimal"/>
      <w:lvlText w:val="%1."/>
      <w:lvlJc w:val="left"/>
      <w:pPr>
        <w:ind w:left="720" w:hanging="360"/>
      </w:pPr>
    </w:lvl>
    <w:lvl w:ilvl="1" w:tplc="BD947CF6">
      <w:start w:val="1"/>
      <w:numFmt w:val="lowerLetter"/>
      <w:lvlText w:val="%2."/>
      <w:lvlJc w:val="left"/>
      <w:pPr>
        <w:ind w:left="1440" w:hanging="360"/>
      </w:pPr>
    </w:lvl>
    <w:lvl w:ilvl="2" w:tplc="48C88E94">
      <w:start w:val="1"/>
      <w:numFmt w:val="lowerRoman"/>
      <w:lvlText w:val="%3."/>
      <w:lvlJc w:val="right"/>
      <w:pPr>
        <w:ind w:left="2160" w:hanging="180"/>
      </w:pPr>
    </w:lvl>
    <w:lvl w:ilvl="3" w:tplc="49F247E2">
      <w:start w:val="1"/>
      <w:numFmt w:val="decimal"/>
      <w:lvlText w:val="%4."/>
      <w:lvlJc w:val="left"/>
      <w:pPr>
        <w:ind w:left="2880" w:hanging="360"/>
      </w:pPr>
    </w:lvl>
    <w:lvl w:ilvl="4" w:tplc="2D94EC26">
      <w:start w:val="1"/>
      <w:numFmt w:val="lowerLetter"/>
      <w:lvlText w:val="%5."/>
      <w:lvlJc w:val="left"/>
      <w:pPr>
        <w:ind w:left="3600" w:hanging="360"/>
      </w:pPr>
    </w:lvl>
    <w:lvl w:ilvl="5" w:tplc="1FBCF076">
      <w:start w:val="1"/>
      <w:numFmt w:val="lowerRoman"/>
      <w:lvlText w:val="%6."/>
      <w:lvlJc w:val="right"/>
      <w:pPr>
        <w:ind w:left="4320" w:hanging="180"/>
      </w:pPr>
    </w:lvl>
    <w:lvl w:ilvl="6" w:tplc="A6A0EF3C">
      <w:start w:val="1"/>
      <w:numFmt w:val="decimal"/>
      <w:lvlText w:val="%7."/>
      <w:lvlJc w:val="left"/>
      <w:pPr>
        <w:ind w:left="5040" w:hanging="360"/>
      </w:pPr>
    </w:lvl>
    <w:lvl w:ilvl="7" w:tplc="8C589596">
      <w:start w:val="1"/>
      <w:numFmt w:val="lowerLetter"/>
      <w:lvlText w:val="%8."/>
      <w:lvlJc w:val="left"/>
      <w:pPr>
        <w:ind w:left="5760" w:hanging="360"/>
      </w:pPr>
    </w:lvl>
    <w:lvl w:ilvl="8" w:tplc="023611A2">
      <w:start w:val="1"/>
      <w:numFmt w:val="lowerRoman"/>
      <w:lvlText w:val="%9."/>
      <w:lvlJc w:val="right"/>
      <w:pPr>
        <w:ind w:left="6480" w:hanging="180"/>
      </w:pPr>
    </w:lvl>
  </w:abstractNum>
  <w:abstractNum w:abstractNumId="13" w15:restartNumberingAfterBreak="0">
    <w:nsid w:val="644165D9"/>
    <w:multiLevelType w:val="hybridMultilevel"/>
    <w:tmpl w:val="28B04308"/>
    <w:lvl w:ilvl="0" w:tplc="1D56C2FC">
      <w:start w:val="1"/>
      <w:numFmt w:val="bullet"/>
      <w:lvlText w:val="-"/>
      <w:lvlJc w:val="left"/>
      <w:pPr>
        <w:ind w:left="727" w:hanging="360"/>
      </w:pPr>
      <w:rPr>
        <w:rFonts w:ascii="Times New Roman" w:hAnsi="Times New Roman" w:cs="Times New Roman" w:hint="default"/>
      </w:rPr>
    </w:lvl>
    <w:lvl w:ilvl="1" w:tplc="D4928C38">
      <w:start w:val="1"/>
      <w:numFmt w:val="bullet"/>
      <w:lvlText w:val="o"/>
      <w:lvlJc w:val="left"/>
      <w:pPr>
        <w:ind w:left="1447" w:hanging="360"/>
      </w:pPr>
      <w:rPr>
        <w:rFonts w:ascii="Courier New" w:hAnsi="Courier New" w:cs="Courier New" w:hint="default"/>
      </w:rPr>
    </w:lvl>
    <w:lvl w:ilvl="2" w:tplc="D60ADF9A">
      <w:start w:val="1"/>
      <w:numFmt w:val="bullet"/>
      <w:lvlText w:val=""/>
      <w:lvlJc w:val="left"/>
      <w:pPr>
        <w:ind w:left="2167" w:hanging="360"/>
      </w:pPr>
      <w:rPr>
        <w:rFonts w:ascii="Wingdings" w:hAnsi="Wingdings" w:hint="default"/>
      </w:rPr>
    </w:lvl>
    <w:lvl w:ilvl="3" w:tplc="C29EA29E">
      <w:start w:val="1"/>
      <w:numFmt w:val="bullet"/>
      <w:lvlText w:val=""/>
      <w:lvlJc w:val="left"/>
      <w:pPr>
        <w:ind w:left="2887" w:hanging="360"/>
      </w:pPr>
      <w:rPr>
        <w:rFonts w:ascii="Symbol" w:hAnsi="Symbol" w:hint="default"/>
      </w:rPr>
    </w:lvl>
    <w:lvl w:ilvl="4" w:tplc="FB3CB6C8">
      <w:start w:val="1"/>
      <w:numFmt w:val="bullet"/>
      <w:lvlText w:val="o"/>
      <w:lvlJc w:val="left"/>
      <w:pPr>
        <w:ind w:left="3607" w:hanging="360"/>
      </w:pPr>
      <w:rPr>
        <w:rFonts w:ascii="Courier New" w:hAnsi="Courier New" w:cs="Courier New" w:hint="default"/>
      </w:rPr>
    </w:lvl>
    <w:lvl w:ilvl="5" w:tplc="AF6655DA">
      <w:start w:val="1"/>
      <w:numFmt w:val="bullet"/>
      <w:lvlText w:val=""/>
      <w:lvlJc w:val="left"/>
      <w:pPr>
        <w:ind w:left="4327" w:hanging="360"/>
      </w:pPr>
      <w:rPr>
        <w:rFonts w:ascii="Wingdings" w:hAnsi="Wingdings" w:hint="default"/>
      </w:rPr>
    </w:lvl>
    <w:lvl w:ilvl="6" w:tplc="F5EE475A">
      <w:start w:val="1"/>
      <w:numFmt w:val="bullet"/>
      <w:lvlText w:val=""/>
      <w:lvlJc w:val="left"/>
      <w:pPr>
        <w:ind w:left="5047" w:hanging="360"/>
      </w:pPr>
      <w:rPr>
        <w:rFonts w:ascii="Symbol" w:hAnsi="Symbol" w:hint="default"/>
      </w:rPr>
    </w:lvl>
    <w:lvl w:ilvl="7" w:tplc="C8340E56">
      <w:start w:val="1"/>
      <w:numFmt w:val="bullet"/>
      <w:lvlText w:val="o"/>
      <w:lvlJc w:val="left"/>
      <w:pPr>
        <w:ind w:left="5767" w:hanging="360"/>
      </w:pPr>
      <w:rPr>
        <w:rFonts w:ascii="Courier New" w:hAnsi="Courier New" w:cs="Courier New" w:hint="default"/>
      </w:rPr>
    </w:lvl>
    <w:lvl w:ilvl="8" w:tplc="5226CC44">
      <w:start w:val="1"/>
      <w:numFmt w:val="bullet"/>
      <w:lvlText w:val=""/>
      <w:lvlJc w:val="left"/>
      <w:pPr>
        <w:ind w:left="6487" w:hanging="360"/>
      </w:pPr>
      <w:rPr>
        <w:rFonts w:ascii="Wingdings" w:hAnsi="Wingdings" w:hint="default"/>
      </w:rPr>
    </w:lvl>
  </w:abstractNum>
  <w:abstractNum w:abstractNumId="14" w15:restartNumberingAfterBreak="0">
    <w:nsid w:val="66407300"/>
    <w:multiLevelType w:val="hybridMultilevel"/>
    <w:tmpl w:val="12327AB4"/>
    <w:lvl w:ilvl="0" w:tplc="CAB4D7C4">
      <w:start w:val="1"/>
      <w:numFmt w:val="bullet"/>
      <w:pStyle w:val="a4"/>
      <w:lvlText w:val="̶"/>
      <w:lvlJc w:val="left"/>
      <w:pPr>
        <w:ind w:left="1440" w:hanging="360"/>
      </w:pPr>
      <w:rPr>
        <w:rFonts w:ascii="Arial" w:hAnsi="Arial" w:hint="default"/>
      </w:rPr>
    </w:lvl>
    <w:lvl w:ilvl="1" w:tplc="2B6C2BE0">
      <w:start w:val="1"/>
      <w:numFmt w:val="bullet"/>
      <w:lvlText w:val="o"/>
      <w:lvlJc w:val="left"/>
      <w:pPr>
        <w:ind w:left="2160" w:hanging="360"/>
      </w:pPr>
      <w:rPr>
        <w:rFonts w:ascii="Courier New" w:hAnsi="Courier New" w:cs="Courier New" w:hint="default"/>
      </w:rPr>
    </w:lvl>
    <w:lvl w:ilvl="2" w:tplc="844CE834">
      <w:start w:val="1"/>
      <w:numFmt w:val="bullet"/>
      <w:lvlText w:val=""/>
      <w:lvlJc w:val="left"/>
      <w:pPr>
        <w:ind w:left="2880" w:hanging="360"/>
      </w:pPr>
      <w:rPr>
        <w:rFonts w:ascii="Wingdings" w:hAnsi="Wingdings" w:hint="default"/>
      </w:rPr>
    </w:lvl>
    <w:lvl w:ilvl="3" w:tplc="C20CC440">
      <w:start w:val="1"/>
      <w:numFmt w:val="bullet"/>
      <w:lvlText w:val=""/>
      <w:lvlJc w:val="left"/>
      <w:pPr>
        <w:ind w:left="3600" w:hanging="360"/>
      </w:pPr>
      <w:rPr>
        <w:rFonts w:ascii="Symbol" w:hAnsi="Symbol" w:hint="default"/>
      </w:rPr>
    </w:lvl>
    <w:lvl w:ilvl="4" w:tplc="7A36D730">
      <w:start w:val="1"/>
      <w:numFmt w:val="bullet"/>
      <w:lvlText w:val="o"/>
      <w:lvlJc w:val="left"/>
      <w:pPr>
        <w:ind w:left="4320" w:hanging="360"/>
      </w:pPr>
      <w:rPr>
        <w:rFonts w:ascii="Courier New" w:hAnsi="Courier New" w:cs="Courier New" w:hint="default"/>
      </w:rPr>
    </w:lvl>
    <w:lvl w:ilvl="5" w:tplc="C32ABF54">
      <w:start w:val="1"/>
      <w:numFmt w:val="bullet"/>
      <w:lvlText w:val=""/>
      <w:lvlJc w:val="left"/>
      <w:pPr>
        <w:ind w:left="5040" w:hanging="360"/>
      </w:pPr>
      <w:rPr>
        <w:rFonts w:ascii="Wingdings" w:hAnsi="Wingdings" w:hint="default"/>
      </w:rPr>
    </w:lvl>
    <w:lvl w:ilvl="6" w:tplc="8E9A4836">
      <w:start w:val="1"/>
      <w:numFmt w:val="bullet"/>
      <w:lvlText w:val=""/>
      <w:lvlJc w:val="left"/>
      <w:pPr>
        <w:ind w:left="5760" w:hanging="360"/>
      </w:pPr>
      <w:rPr>
        <w:rFonts w:ascii="Symbol" w:hAnsi="Symbol" w:hint="default"/>
      </w:rPr>
    </w:lvl>
    <w:lvl w:ilvl="7" w:tplc="AEC2C266">
      <w:start w:val="1"/>
      <w:numFmt w:val="bullet"/>
      <w:lvlText w:val="o"/>
      <w:lvlJc w:val="left"/>
      <w:pPr>
        <w:ind w:left="6480" w:hanging="360"/>
      </w:pPr>
      <w:rPr>
        <w:rFonts w:ascii="Courier New" w:hAnsi="Courier New" w:cs="Courier New" w:hint="default"/>
      </w:rPr>
    </w:lvl>
    <w:lvl w:ilvl="8" w:tplc="69F42236">
      <w:start w:val="1"/>
      <w:numFmt w:val="bullet"/>
      <w:lvlText w:val=""/>
      <w:lvlJc w:val="left"/>
      <w:pPr>
        <w:ind w:left="7200" w:hanging="360"/>
      </w:pPr>
      <w:rPr>
        <w:rFonts w:ascii="Wingdings" w:hAnsi="Wingdings" w:hint="default"/>
      </w:rPr>
    </w:lvl>
  </w:abstractNum>
  <w:abstractNum w:abstractNumId="15" w15:restartNumberingAfterBreak="0">
    <w:nsid w:val="6DC031CF"/>
    <w:multiLevelType w:val="hybridMultilevel"/>
    <w:tmpl w:val="1416DDD4"/>
    <w:styleLink w:val="1ai"/>
    <w:lvl w:ilvl="0" w:tplc="CBB21D98">
      <w:start w:val="1"/>
      <w:numFmt w:val="bullet"/>
      <w:pStyle w:val="1ai"/>
      <w:lvlText w:val=""/>
      <w:lvlJc w:val="left"/>
      <w:pPr>
        <w:ind w:left="1429" w:hanging="360"/>
      </w:pPr>
      <w:rPr>
        <w:rFonts w:ascii="Symbol" w:hAnsi="Symbol" w:hint="default"/>
      </w:rPr>
    </w:lvl>
    <w:lvl w:ilvl="1" w:tplc="B88C8BEC">
      <w:start w:val="1"/>
      <w:numFmt w:val="bullet"/>
      <w:lvlText w:val="o"/>
      <w:lvlJc w:val="left"/>
      <w:pPr>
        <w:ind w:left="2149" w:hanging="360"/>
      </w:pPr>
      <w:rPr>
        <w:rFonts w:ascii="Courier New" w:hAnsi="Courier New" w:cs="Courier New" w:hint="default"/>
      </w:rPr>
    </w:lvl>
    <w:lvl w:ilvl="2" w:tplc="6898048C">
      <w:start w:val="1"/>
      <w:numFmt w:val="bullet"/>
      <w:lvlText w:val=""/>
      <w:lvlJc w:val="left"/>
      <w:pPr>
        <w:ind w:left="2869" w:hanging="360"/>
      </w:pPr>
      <w:rPr>
        <w:rFonts w:ascii="Wingdings" w:hAnsi="Wingdings" w:hint="default"/>
      </w:rPr>
    </w:lvl>
    <w:lvl w:ilvl="3" w:tplc="D04C6F5A">
      <w:start w:val="1"/>
      <w:numFmt w:val="bullet"/>
      <w:lvlText w:val=""/>
      <w:lvlJc w:val="left"/>
      <w:pPr>
        <w:ind w:left="3589" w:hanging="360"/>
      </w:pPr>
      <w:rPr>
        <w:rFonts w:ascii="Symbol" w:hAnsi="Symbol" w:hint="default"/>
      </w:rPr>
    </w:lvl>
    <w:lvl w:ilvl="4" w:tplc="6B74E226">
      <w:start w:val="1"/>
      <w:numFmt w:val="bullet"/>
      <w:lvlText w:val="o"/>
      <w:lvlJc w:val="left"/>
      <w:pPr>
        <w:ind w:left="4309" w:hanging="360"/>
      </w:pPr>
      <w:rPr>
        <w:rFonts w:ascii="Courier New" w:hAnsi="Courier New" w:cs="Courier New" w:hint="default"/>
      </w:rPr>
    </w:lvl>
    <w:lvl w:ilvl="5" w:tplc="66289FAA">
      <w:start w:val="1"/>
      <w:numFmt w:val="bullet"/>
      <w:lvlText w:val=""/>
      <w:lvlJc w:val="left"/>
      <w:pPr>
        <w:ind w:left="5029" w:hanging="360"/>
      </w:pPr>
      <w:rPr>
        <w:rFonts w:ascii="Wingdings" w:hAnsi="Wingdings" w:hint="default"/>
      </w:rPr>
    </w:lvl>
    <w:lvl w:ilvl="6" w:tplc="C34855F2">
      <w:start w:val="1"/>
      <w:numFmt w:val="bullet"/>
      <w:lvlText w:val=""/>
      <w:lvlJc w:val="left"/>
      <w:pPr>
        <w:ind w:left="5749" w:hanging="360"/>
      </w:pPr>
      <w:rPr>
        <w:rFonts w:ascii="Symbol" w:hAnsi="Symbol" w:hint="default"/>
      </w:rPr>
    </w:lvl>
    <w:lvl w:ilvl="7" w:tplc="A720F294">
      <w:start w:val="1"/>
      <w:numFmt w:val="bullet"/>
      <w:lvlText w:val="o"/>
      <w:lvlJc w:val="left"/>
      <w:pPr>
        <w:ind w:left="6469" w:hanging="360"/>
      </w:pPr>
      <w:rPr>
        <w:rFonts w:ascii="Courier New" w:hAnsi="Courier New" w:cs="Courier New" w:hint="default"/>
      </w:rPr>
    </w:lvl>
    <w:lvl w:ilvl="8" w:tplc="D5A80BCA">
      <w:start w:val="1"/>
      <w:numFmt w:val="bullet"/>
      <w:lvlText w:val=""/>
      <w:lvlJc w:val="left"/>
      <w:pPr>
        <w:ind w:left="7189" w:hanging="360"/>
      </w:pPr>
      <w:rPr>
        <w:rFonts w:ascii="Wingdings" w:hAnsi="Wingdings" w:hint="default"/>
      </w:rPr>
    </w:lvl>
  </w:abstractNum>
  <w:num w:numId="1">
    <w:abstractNumId w:val="14"/>
  </w:num>
  <w:num w:numId="2">
    <w:abstractNumId w:val="7"/>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4"/>
  </w:num>
  <w:num w:numId="6">
    <w:abstractNumId w:val="0"/>
  </w:num>
  <w:num w:numId="7">
    <w:abstractNumId w:val="10"/>
  </w:num>
  <w:num w:numId="8">
    <w:abstractNumId w:val="15"/>
  </w:num>
  <w:num w:numId="9">
    <w:abstractNumId w:val="3"/>
  </w:num>
  <w:num w:numId="10">
    <w:abstractNumId w:val="1"/>
  </w:num>
  <w:num w:numId="11">
    <w:abstractNumId w:val="13"/>
  </w:num>
  <w:num w:numId="12">
    <w:abstractNumId w:val="6"/>
  </w:num>
  <w:num w:numId="13">
    <w:abstractNumId w:val="5"/>
  </w:num>
  <w:num w:numId="14">
    <w:abstractNumId w:val="9"/>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9"/>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2"/>
  </w:num>
  <w:num w:numId="30">
    <w:abstractNumId w:val="11"/>
  </w:num>
  <w:num w:numId="31">
    <w:abstractNumId w:val="8"/>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9"/>
  </w:num>
  <w:num w:numId="38">
    <w:abstractNumId w:val="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9F9"/>
    <w:rsid w:val="00096721"/>
    <w:rsid w:val="000F7AEE"/>
    <w:rsid w:val="00116BAA"/>
    <w:rsid w:val="001304B8"/>
    <w:rsid w:val="00347D4E"/>
    <w:rsid w:val="003515D2"/>
    <w:rsid w:val="00360BE0"/>
    <w:rsid w:val="004639EA"/>
    <w:rsid w:val="004F2C11"/>
    <w:rsid w:val="005807C7"/>
    <w:rsid w:val="006556B1"/>
    <w:rsid w:val="00841DBA"/>
    <w:rsid w:val="008F1A91"/>
    <w:rsid w:val="0090267A"/>
    <w:rsid w:val="00AE4E2D"/>
    <w:rsid w:val="00B16F40"/>
    <w:rsid w:val="00BF69F9"/>
    <w:rsid w:val="00FC10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BAA4B806-60B6-43A8-80A6-4022321CB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ru-RU" w:eastAsia="en-US" w:bidi="ar-SA"/>
      </w:rPr>
    </w:rPrDefault>
    <w:pPrDefault>
      <w:pPr>
        <w:spacing w:after="160"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pPr>
      <w:spacing w:line="259" w:lineRule="auto"/>
      <w:ind w:firstLine="0"/>
    </w:pPr>
    <w:rPr>
      <w:rFonts w:ascii="Times New Roman" w:hAnsi="Times New Roman"/>
      <w:szCs w:val="22"/>
    </w:rPr>
  </w:style>
  <w:style w:type="paragraph" w:styleId="1">
    <w:name w:val="heading 1"/>
    <w:basedOn w:val="a5"/>
    <w:next w:val="a5"/>
    <w:link w:val="12"/>
    <w:uiPriority w:val="9"/>
    <w:qFormat/>
    <w:pPr>
      <w:keepNext/>
      <w:keepLines/>
      <w:pageBreakBefore/>
      <w:numPr>
        <w:numId w:val="6"/>
      </w:numPr>
      <w:jc w:val="center"/>
      <w:outlineLvl w:val="0"/>
    </w:pPr>
    <w:rPr>
      <w:rFonts w:eastAsiaTheme="majorEastAsia" w:cstheme="majorBidi"/>
      <w:b/>
      <w:szCs w:val="32"/>
    </w:rPr>
  </w:style>
  <w:style w:type="paragraph" w:styleId="2">
    <w:name w:val="heading 2"/>
    <w:next w:val="a5"/>
    <w:link w:val="20"/>
    <w:uiPriority w:val="9"/>
    <w:qFormat/>
    <w:pPr>
      <w:keepNext/>
      <w:keepLines/>
      <w:numPr>
        <w:ilvl w:val="1"/>
        <w:numId w:val="6"/>
      </w:numPr>
      <w:spacing w:after="0" w:line="276" w:lineRule="auto"/>
      <w:jc w:val="center"/>
      <w:outlineLvl w:val="1"/>
    </w:pPr>
    <w:rPr>
      <w:rFonts w:ascii="Times New Roman" w:eastAsiaTheme="majorEastAsia" w:hAnsi="Times New Roman" w:cstheme="majorBidi"/>
      <w:b/>
      <w:sz w:val="28"/>
      <w:szCs w:val="26"/>
    </w:rPr>
  </w:style>
  <w:style w:type="paragraph" w:styleId="3">
    <w:name w:val="heading 3"/>
    <w:basedOn w:val="a5"/>
    <w:next w:val="a5"/>
    <w:link w:val="30"/>
    <w:uiPriority w:val="9"/>
    <w:qFormat/>
    <w:pPr>
      <w:keepNext/>
      <w:keepLines/>
      <w:pageBreakBefore/>
      <w:numPr>
        <w:ilvl w:val="2"/>
        <w:numId w:val="6"/>
      </w:numPr>
      <w:jc w:val="center"/>
      <w:outlineLvl w:val="2"/>
    </w:pPr>
    <w:rPr>
      <w:rFonts w:eastAsiaTheme="majorEastAsia" w:cstheme="majorBidi"/>
      <w:b/>
      <w:caps/>
    </w:rPr>
  </w:style>
  <w:style w:type="paragraph" w:styleId="4">
    <w:name w:val="heading 4"/>
    <w:next w:val="a5"/>
    <w:link w:val="40"/>
    <w:uiPriority w:val="9"/>
    <w:qFormat/>
    <w:pPr>
      <w:keepNext/>
      <w:keepLines/>
      <w:numPr>
        <w:ilvl w:val="3"/>
        <w:numId w:val="6"/>
      </w:numPr>
      <w:spacing w:after="120" w:line="300" w:lineRule="auto"/>
      <w:jc w:val="both"/>
      <w:outlineLvl w:val="3"/>
    </w:pPr>
    <w:rPr>
      <w:rFonts w:ascii="Times New Roman" w:eastAsiaTheme="majorEastAsia" w:hAnsi="Times New Roman" w:cstheme="majorBidi"/>
      <w:b/>
      <w:iCs/>
      <w:smallCaps/>
      <w:spacing w:val="5"/>
      <w:sz w:val="26"/>
    </w:rPr>
  </w:style>
  <w:style w:type="paragraph" w:styleId="5">
    <w:name w:val="heading 5"/>
    <w:next w:val="a5"/>
    <w:link w:val="50"/>
    <w:uiPriority w:val="9"/>
    <w:qFormat/>
    <w:pPr>
      <w:numPr>
        <w:ilvl w:val="4"/>
        <w:numId w:val="6"/>
      </w:numPr>
      <w:tabs>
        <w:tab w:val="left" w:pos="8647"/>
      </w:tabs>
      <w:spacing w:after="120" w:line="300" w:lineRule="auto"/>
      <w:jc w:val="both"/>
      <w:outlineLvl w:val="4"/>
    </w:pPr>
    <w:rPr>
      <w:rFonts w:ascii="Times New Roman" w:eastAsiaTheme="majorEastAsia" w:hAnsi="Times New Roman" w:cstheme="majorBidi"/>
      <w:b/>
      <w:iCs/>
      <w:spacing w:val="5"/>
      <w:sz w:val="26"/>
    </w:rPr>
  </w:style>
  <w:style w:type="paragraph" w:styleId="6">
    <w:name w:val="heading 6"/>
    <w:next w:val="a5"/>
    <w:link w:val="60"/>
    <w:uiPriority w:val="9"/>
    <w:qFormat/>
    <w:pPr>
      <w:keepNext/>
      <w:keepLines/>
      <w:numPr>
        <w:ilvl w:val="5"/>
        <w:numId w:val="6"/>
      </w:numPr>
      <w:spacing w:after="120" w:line="300" w:lineRule="auto"/>
      <w:jc w:val="both"/>
      <w:outlineLvl w:val="5"/>
    </w:pPr>
    <w:rPr>
      <w:rFonts w:ascii="Times New Roman" w:eastAsiaTheme="majorEastAsia" w:hAnsi="Times New Roman" w:cstheme="majorBidi"/>
      <w:b/>
      <w:i/>
      <w:spacing w:val="5"/>
      <w:sz w:val="26"/>
    </w:rPr>
  </w:style>
  <w:style w:type="paragraph" w:styleId="7">
    <w:name w:val="heading 7"/>
    <w:next w:val="a5"/>
    <w:link w:val="70"/>
    <w:uiPriority w:val="9"/>
    <w:qFormat/>
    <w:pPr>
      <w:keepNext/>
      <w:keepLines/>
      <w:numPr>
        <w:ilvl w:val="6"/>
        <w:numId w:val="6"/>
      </w:numPr>
      <w:spacing w:after="120" w:line="300" w:lineRule="auto"/>
      <w:jc w:val="both"/>
      <w:outlineLvl w:val="6"/>
    </w:pPr>
    <w:rPr>
      <w:rFonts w:ascii="Times New Roman" w:eastAsiaTheme="majorEastAsia" w:hAnsi="Times New Roman" w:cstheme="majorBidi"/>
      <w:i/>
      <w:iCs/>
      <w:spacing w:val="-10"/>
      <w:sz w:val="28"/>
    </w:rPr>
  </w:style>
  <w:style w:type="paragraph" w:styleId="8">
    <w:name w:val="heading 8"/>
    <w:next w:val="a5"/>
    <w:link w:val="80"/>
    <w:uiPriority w:val="9"/>
    <w:qFormat/>
    <w:pPr>
      <w:numPr>
        <w:ilvl w:val="7"/>
        <w:numId w:val="6"/>
      </w:numPr>
      <w:spacing w:before="40" w:after="0" w:line="300" w:lineRule="auto"/>
      <w:jc w:val="both"/>
      <w:outlineLvl w:val="7"/>
    </w:pPr>
    <w:rPr>
      <w:rFonts w:ascii="Times New Roman" w:eastAsiaTheme="majorEastAsia" w:hAnsi="Times New Roman" w:cstheme="majorBidi"/>
      <w:sz w:val="28"/>
      <w:szCs w:val="21"/>
    </w:rPr>
  </w:style>
  <w:style w:type="paragraph" w:styleId="9">
    <w:name w:val="heading 9"/>
    <w:next w:val="a5"/>
    <w:link w:val="90"/>
    <w:uiPriority w:val="9"/>
    <w:qFormat/>
    <w:pPr>
      <w:keepLines/>
      <w:numPr>
        <w:ilvl w:val="8"/>
        <w:numId w:val="6"/>
      </w:numPr>
      <w:spacing w:after="40" w:line="300" w:lineRule="auto"/>
      <w:jc w:val="both"/>
      <w:outlineLvl w:val="8"/>
    </w:pPr>
    <w:rPr>
      <w:rFonts w:ascii="Times New Roman" w:eastAsiaTheme="minorEastAsia" w:hAnsi="Times New Roman"/>
      <w:sz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TitleChar">
    <w:name w:val="Title Char"/>
    <w:basedOn w:val="a6"/>
    <w:uiPriority w:val="10"/>
    <w:rPr>
      <w:sz w:val="48"/>
      <w:szCs w:val="48"/>
    </w:rPr>
  </w:style>
  <w:style w:type="character" w:customStyle="1" w:styleId="SubtitleChar">
    <w:name w:val="Subtitle Char"/>
    <w:basedOn w:val="a6"/>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6"/>
    <w:uiPriority w:val="9"/>
    <w:rPr>
      <w:rFonts w:ascii="Arial" w:eastAsia="Arial" w:hAnsi="Arial" w:cs="Arial"/>
      <w:sz w:val="40"/>
      <w:szCs w:val="40"/>
    </w:rPr>
  </w:style>
  <w:style w:type="character" w:customStyle="1" w:styleId="Heading2Char">
    <w:name w:val="Heading 2 Char"/>
    <w:basedOn w:val="a6"/>
    <w:uiPriority w:val="9"/>
    <w:rPr>
      <w:rFonts w:ascii="Arial" w:eastAsia="Arial" w:hAnsi="Arial" w:cs="Arial"/>
      <w:sz w:val="34"/>
    </w:rPr>
  </w:style>
  <w:style w:type="character" w:customStyle="1" w:styleId="Heading3Char">
    <w:name w:val="Heading 3 Char"/>
    <w:basedOn w:val="a6"/>
    <w:uiPriority w:val="9"/>
    <w:rPr>
      <w:rFonts w:ascii="Arial" w:eastAsia="Arial" w:hAnsi="Arial" w:cs="Arial"/>
      <w:sz w:val="30"/>
      <w:szCs w:val="30"/>
    </w:rPr>
  </w:style>
  <w:style w:type="character" w:customStyle="1" w:styleId="Heading4Char">
    <w:name w:val="Heading 4 Char"/>
    <w:basedOn w:val="a6"/>
    <w:uiPriority w:val="9"/>
    <w:rPr>
      <w:rFonts w:ascii="Arial" w:eastAsia="Arial" w:hAnsi="Arial" w:cs="Arial"/>
      <w:b/>
      <w:bCs/>
      <w:sz w:val="26"/>
      <w:szCs w:val="26"/>
    </w:rPr>
  </w:style>
  <w:style w:type="character" w:customStyle="1" w:styleId="Heading5Char">
    <w:name w:val="Heading 5 Char"/>
    <w:basedOn w:val="a6"/>
    <w:uiPriority w:val="9"/>
    <w:rPr>
      <w:rFonts w:ascii="Arial" w:eastAsia="Arial" w:hAnsi="Arial" w:cs="Arial"/>
      <w:b/>
      <w:bCs/>
      <w:sz w:val="24"/>
      <w:szCs w:val="24"/>
    </w:rPr>
  </w:style>
  <w:style w:type="character" w:customStyle="1" w:styleId="Heading6Char">
    <w:name w:val="Heading 6 Char"/>
    <w:basedOn w:val="a6"/>
    <w:uiPriority w:val="9"/>
    <w:rPr>
      <w:rFonts w:ascii="Arial" w:eastAsia="Arial" w:hAnsi="Arial" w:cs="Arial"/>
      <w:b/>
      <w:bCs/>
      <w:sz w:val="22"/>
      <w:szCs w:val="22"/>
    </w:rPr>
  </w:style>
  <w:style w:type="character" w:customStyle="1" w:styleId="Heading7Char">
    <w:name w:val="Heading 7 Char"/>
    <w:basedOn w:val="a6"/>
    <w:uiPriority w:val="9"/>
    <w:rPr>
      <w:rFonts w:ascii="Arial" w:eastAsia="Arial" w:hAnsi="Arial" w:cs="Arial"/>
      <w:b/>
      <w:bCs/>
      <w:i/>
      <w:iCs/>
      <w:sz w:val="22"/>
      <w:szCs w:val="22"/>
    </w:rPr>
  </w:style>
  <w:style w:type="character" w:customStyle="1" w:styleId="Heading8Char">
    <w:name w:val="Heading 8 Char"/>
    <w:basedOn w:val="a6"/>
    <w:uiPriority w:val="9"/>
    <w:rPr>
      <w:rFonts w:ascii="Arial" w:eastAsia="Arial" w:hAnsi="Arial" w:cs="Arial"/>
      <w:i/>
      <w:iCs/>
      <w:sz w:val="22"/>
      <w:szCs w:val="22"/>
    </w:rPr>
  </w:style>
  <w:style w:type="character" w:customStyle="1" w:styleId="Heading9Char">
    <w:name w:val="Heading 9 Char"/>
    <w:basedOn w:val="a6"/>
    <w:uiPriority w:val="9"/>
    <w:rPr>
      <w:rFonts w:ascii="Arial" w:eastAsia="Arial" w:hAnsi="Arial" w:cs="Arial"/>
      <w:i/>
      <w:iCs/>
      <w:sz w:val="21"/>
      <w:szCs w:val="21"/>
    </w:rPr>
  </w:style>
  <w:style w:type="paragraph" w:styleId="a9">
    <w:name w:val="Title"/>
    <w:basedOn w:val="a5"/>
    <w:next w:val="a5"/>
    <w:link w:val="aa"/>
    <w:uiPriority w:val="10"/>
    <w:qFormat/>
    <w:pPr>
      <w:spacing w:before="300" w:after="200"/>
      <w:contextualSpacing/>
    </w:pPr>
    <w:rPr>
      <w:sz w:val="48"/>
      <w:szCs w:val="48"/>
    </w:rPr>
  </w:style>
  <w:style w:type="character" w:customStyle="1" w:styleId="aa">
    <w:name w:val="Заголовок Знак"/>
    <w:basedOn w:val="a6"/>
    <w:link w:val="a9"/>
    <w:uiPriority w:val="10"/>
    <w:rPr>
      <w:sz w:val="48"/>
      <w:szCs w:val="48"/>
    </w:rPr>
  </w:style>
  <w:style w:type="paragraph" w:styleId="ab">
    <w:name w:val="Subtitle"/>
    <w:basedOn w:val="a5"/>
    <w:next w:val="a5"/>
    <w:link w:val="ac"/>
    <w:uiPriority w:val="11"/>
    <w:qFormat/>
    <w:pPr>
      <w:spacing w:before="200" w:after="200"/>
    </w:pPr>
    <w:rPr>
      <w:szCs w:val="24"/>
    </w:rPr>
  </w:style>
  <w:style w:type="character" w:customStyle="1" w:styleId="ac">
    <w:name w:val="Подзаголовок Знак"/>
    <w:basedOn w:val="a6"/>
    <w:link w:val="ab"/>
    <w:uiPriority w:val="11"/>
    <w:rPr>
      <w:sz w:val="24"/>
      <w:szCs w:val="24"/>
    </w:rPr>
  </w:style>
  <w:style w:type="paragraph" w:styleId="21">
    <w:name w:val="Quote"/>
    <w:basedOn w:val="a5"/>
    <w:next w:val="a5"/>
    <w:link w:val="22"/>
    <w:uiPriority w:val="29"/>
    <w:qFormat/>
    <w:pPr>
      <w:ind w:left="720" w:right="720"/>
    </w:pPr>
    <w:rPr>
      <w:i/>
    </w:rPr>
  </w:style>
  <w:style w:type="character" w:customStyle="1" w:styleId="22">
    <w:name w:val="Цитата 2 Знак"/>
    <w:link w:val="21"/>
    <w:uiPriority w:val="29"/>
    <w:rPr>
      <w:i/>
    </w:rPr>
  </w:style>
  <w:style w:type="paragraph" w:styleId="ad">
    <w:name w:val="Intense Quote"/>
    <w:basedOn w:val="a5"/>
    <w:next w:val="a5"/>
    <w:link w:val="a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e">
    <w:name w:val="Выделенная цитата Знак"/>
    <w:link w:val="ad"/>
    <w:uiPriority w:val="30"/>
    <w:rPr>
      <w:i/>
    </w:rPr>
  </w:style>
  <w:style w:type="character" w:customStyle="1" w:styleId="HeaderChar">
    <w:name w:val="Header Char"/>
    <w:basedOn w:val="a6"/>
    <w:uiPriority w:val="99"/>
  </w:style>
  <w:style w:type="character" w:customStyle="1" w:styleId="FooterChar">
    <w:name w:val="Footer Char"/>
    <w:basedOn w:val="a6"/>
    <w:uiPriority w:val="99"/>
  </w:style>
  <w:style w:type="character" w:customStyle="1" w:styleId="CaptionChar">
    <w:name w:val="Caption Char"/>
    <w:uiPriority w:val="99"/>
  </w:style>
  <w:style w:type="table" w:customStyle="1" w:styleId="TableGridLight">
    <w:name w:val="Table Grid Light"/>
    <w:basedOn w:val="a7"/>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7"/>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7"/>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7"/>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7"/>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7"/>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7"/>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7"/>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7"/>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7"/>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7"/>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7"/>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7"/>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7"/>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7"/>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7"/>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7"/>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7"/>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7"/>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7"/>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7"/>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7"/>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7"/>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7"/>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7"/>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7"/>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7"/>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7"/>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7"/>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7"/>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7"/>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7"/>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7"/>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7"/>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7"/>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7"/>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7"/>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7"/>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7"/>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7"/>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7"/>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7"/>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7"/>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7"/>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7"/>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7"/>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7"/>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7"/>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7"/>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7"/>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7"/>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7"/>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7"/>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7"/>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7"/>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7"/>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7"/>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7"/>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7"/>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7"/>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7"/>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7"/>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7"/>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7"/>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7"/>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7"/>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7"/>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7"/>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7"/>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7"/>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7"/>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7"/>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7"/>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7"/>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7"/>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7"/>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7"/>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7"/>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7"/>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7"/>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7"/>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7"/>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7"/>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7"/>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7"/>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7"/>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7"/>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7"/>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7"/>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7"/>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7"/>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7"/>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7"/>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7"/>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7"/>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7"/>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7"/>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7"/>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7"/>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7"/>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7"/>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7"/>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7"/>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7"/>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f">
    <w:name w:val="TOC Heading"/>
    <w:uiPriority w:val="39"/>
    <w:unhideWhenUsed/>
  </w:style>
  <w:style w:type="paragraph" w:customStyle="1" w:styleId="10">
    <w:name w:val="_1."/>
    <w:basedOn w:val="1"/>
    <w:next w:val="a5"/>
    <w:link w:val="13"/>
    <w:uiPriority w:val="99"/>
    <w:qFormat/>
    <w:pPr>
      <w:numPr>
        <w:numId w:val="3"/>
      </w:numPr>
      <w:spacing w:before="100" w:after="100" w:line="276" w:lineRule="auto"/>
      <w:ind w:right="680"/>
      <w:jc w:val="both"/>
    </w:pPr>
    <w:rPr>
      <w:rFonts w:cs="Times New Roman"/>
      <w:bCs/>
      <w:sz w:val="28"/>
      <w:szCs w:val="26"/>
    </w:rPr>
  </w:style>
  <w:style w:type="character" w:customStyle="1" w:styleId="13">
    <w:name w:val="_1. Знак"/>
    <w:basedOn w:val="a6"/>
    <w:link w:val="10"/>
    <w:uiPriority w:val="99"/>
    <w:rPr>
      <w:rFonts w:ascii="Times New Roman" w:eastAsiaTheme="majorEastAsia" w:hAnsi="Times New Roman" w:cs="Times New Roman"/>
      <w:b/>
      <w:bCs/>
      <w:sz w:val="28"/>
      <w:szCs w:val="26"/>
    </w:rPr>
  </w:style>
  <w:style w:type="character" w:customStyle="1" w:styleId="12">
    <w:name w:val="Заголовок 1 Знак"/>
    <w:basedOn w:val="a6"/>
    <w:link w:val="1"/>
    <w:uiPriority w:val="9"/>
    <w:rPr>
      <w:rFonts w:ascii="Times New Roman" w:eastAsiaTheme="majorEastAsia" w:hAnsi="Times New Roman" w:cstheme="majorBidi"/>
      <w:b/>
      <w:szCs w:val="32"/>
    </w:rPr>
  </w:style>
  <w:style w:type="paragraph" w:customStyle="1" w:styleId="11">
    <w:name w:val="_1.1."/>
    <w:basedOn w:val="111"/>
    <w:next w:val="af0"/>
    <w:link w:val="112"/>
    <w:qFormat/>
    <w:pPr>
      <w:numPr>
        <w:ilvl w:val="1"/>
      </w:numPr>
      <w:ind w:left="789"/>
    </w:pPr>
  </w:style>
  <w:style w:type="character" w:customStyle="1" w:styleId="112">
    <w:name w:val="_1.1. Знак"/>
    <w:basedOn w:val="a6"/>
    <w:link w:val="11"/>
    <w:rPr>
      <w:rFonts w:ascii="Times New Roman" w:eastAsiaTheme="majorEastAsia" w:hAnsi="Times New Roman" w:cstheme="majorBidi"/>
      <w:b/>
      <w:bCs/>
    </w:rPr>
  </w:style>
  <w:style w:type="character" w:customStyle="1" w:styleId="20">
    <w:name w:val="Заголовок 2 Знак"/>
    <w:basedOn w:val="a6"/>
    <w:link w:val="2"/>
    <w:uiPriority w:val="9"/>
    <w:rPr>
      <w:rFonts w:ascii="Times New Roman" w:eastAsiaTheme="majorEastAsia" w:hAnsi="Times New Roman" w:cstheme="majorBidi"/>
      <w:b/>
      <w:sz w:val="28"/>
      <w:szCs w:val="26"/>
    </w:rPr>
  </w:style>
  <w:style w:type="paragraph" w:customStyle="1" w:styleId="111">
    <w:name w:val="_1.1.1."/>
    <w:basedOn w:val="3"/>
    <w:next w:val="af0"/>
    <w:link w:val="1110"/>
    <w:uiPriority w:val="99"/>
    <w:qFormat/>
    <w:pPr>
      <w:pageBreakBefore w:val="0"/>
      <w:numPr>
        <w:numId w:val="3"/>
      </w:numPr>
      <w:spacing w:before="100" w:after="100" w:line="276" w:lineRule="auto"/>
      <w:ind w:left="1214" w:right="680"/>
      <w:jc w:val="both"/>
    </w:pPr>
    <w:rPr>
      <w:bCs/>
      <w:szCs w:val="24"/>
    </w:rPr>
  </w:style>
  <w:style w:type="character" w:customStyle="1" w:styleId="1110">
    <w:name w:val="_1.1.1. Знак"/>
    <w:basedOn w:val="a6"/>
    <w:link w:val="111"/>
    <w:uiPriority w:val="99"/>
    <w:rPr>
      <w:rFonts w:ascii="Times New Roman" w:eastAsiaTheme="majorEastAsia" w:hAnsi="Times New Roman" w:cstheme="majorBidi"/>
      <w:b/>
      <w:bCs/>
    </w:rPr>
  </w:style>
  <w:style w:type="character" w:customStyle="1" w:styleId="30">
    <w:name w:val="Заголовок 3 Знак"/>
    <w:basedOn w:val="a6"/>
    <w:link w:val="3"/>
    <w:uiPriority w:val="9"/>
    <w:rPr>
      <w:rFonts w:ascii="Times New Roman" w:eastAsiaTheme="majorEastAsia" w:hAnsi="Times New Roman" w:cstheme="majorBidi"/>
      <w:b/>
      <w:caps/>
      <w:szCs w:val="22"/>
    </w:rPr>
  </w:style>
  <w:style w:type="paragraph" w:customStyle="1" w:styleId="1111">
    <w:name w:val="_1.1.1.1."/>
    <w:basedOn w:val="11"/>
    <w:next w:val="a5"/>
    <w:link w:val="11110"/>
    <w:qFormat/>
    <w:pPr>
      <w:numPr>
        <w:ilvl w:val="3"/>
      </w:numPr>
    </w:pPr>
    <w:rPr>
      <w:i/>
    </w:rPr>
  </w:style>
  <w:style w:type="character" w:customStyle="1" w:styleId="11110">
    <w:name w:val="_1.1.1.1. Знак"/>
    <w:basedOn w:val="a6"/>
    <w:link w:val="1111"/>
    <w:rPr>
      <w:rFonts w:ascii="Times New Roman" w:eastAsiaTheme="majorEastAsia" w:hAnsi="Times New Roman" w:cstheme="majorBidi"/>
      <w:b/>
      <w:bCs/>
      <w:i/>
    </w:rPr>
  </w:style>
  <w:style w:type="character" w:customStyle="1" w:styleId="40">
    <w:name w:val="Заголовок 4 Знак"/>
    <w:basedOn w:val="a6"/>
    <w:link w:val="4"/>
    <w:uiPriority w:val="9"/>
    <w:rPr>
      <w:rFonts w:ascii="Times New Roman" w:eastAsiaTheme="majorEastAsia" w:hAnsi="Times New Roman" w:cstheme="majorBidi"/>
      <w:b/>
      <w:iCs/>
      <w:smallCaps/>
      <w:spacing w:val="5"/>
      <w:sz w:val="26"/>
    </w:rPr>
  </w:style>
  <w:style w:type="paragraph" w:customStyle="1" w:styleId="af1">
    <w:name w:val="_Верхний колонтитул"/>
    <w:uiPriority w:val="99"/>
    <w:qFormat/>
    <w:pPr>
      <w:tabs>
        <w:tab w:val="center" w:pos="4677"/>
        <w:tab w:val="right" w:pos="9355"/>
      </w:tabs>
      <w:spacing w:after="0" w:line="240" w:lineRule="auto"/>
      <w:ind w:firstLine="0"/>
      <w:jc w:val="center"/>
    </w:pPr>
    <w:rPr>
      <w:rFonts w:ascii="Times New Roman" w:hAnsi="Times New Roman"/>
      <w:i/>
      <w:sz w:val="20"/>
      <w:lang w:eastAsia="ru-RU"/>
    </w:rPr>
  </w:style>
  <w:style w:type="paragraph" w:customStyle="1" w:styleId="af0">
    <w:name w:val="_Обычный"/>
    <w:link w:val="af2"/>
    <w:qFormat/>
    <w:pPr>
      <w:spacing w:after="0"/>
      <w:jc w:val="both"/>
    </w:pPr>
    <w:rPr>
      <w:rFonts w:ascii="Times New Roman" w:hAnsi="Times New Roman" w:cs="Times New Roman"/>
      <w:iCs/>
      <w:szCs w:val="26"/>
    </w:rPr>
  </w:style>
  <w:style w:type="character" w:customStyle="1" w:styleId="af2">
    <w:name w:val="_Обычный Знак"/>
    <w:basedOn w:val="a6"/>
    <w:link w:val="af0"/>
    <w:rPr>
      <w:rFonts w:ascii="Times New Roman" w:hAnsi="Times New Roman" w:cs="Times New Roman"/>
      <w:iCs/>
      <w:szCs w:val="26"/>
    </w:rPr>
  </w:style>
  <w:style w:type="paragraph" w:customStyle="1" w:styleId="af3">
    <w:name w:val="_Нижний колонтитул"/>
    <w:basedOn w:val="af1"/>
    <w:uiPriority w:val="99"/>
    <w:qFormat/>
    <w:rPr>
      <w:sz w:val="22"/>
    </w:rPr>
  </w:style>
  <w:style w:type="paragraph" w:customStyle="1" w:styleId="af4">
    <w:name w:val="_Оглавление"/>
    <w:basedOn w:val="a5"/>
    <w:next w:val="af0"/>
    <w:uiPriority w:val="99"/>
    <w:pPr>
      <w:tabs>
        <w:tab w:val="left" w:pos="709"/>
        <w:tab w:val="right" w:leader="dot" w:pos="9498"/>
      </w:tabs>
      <w:spacing w:after="0" w:line="360" w:lineRule="auto"/>
      <w:ind w:right="567"/>
      <w:jc w:val="both"/>
    </w:pPr>
    <w:rPr>
      <w:rFonts w:cs="Times New Roman"/>
      <w:iCs/>
      <w:szCs w:val="26"/>
    </w:rPr>
  </w:style>
  <w:style w:type="paragraph" w:customStyle="1" w:styleId="af5">
    <w:name w:val="_Подразделение"/>
    <w:basedOn w:val="af0"/>
    <w:next w:val="af0"/>
    <w:link w:val="af6"/>
    <w:uiPriority w:val="99"/>
    <w:qFormat/>
    <w:pPr>
      <w:keepNext/>
      <w:keepLines/>
    </w:pPr>
    <w:rPr>
      <w:b/>
    </w:rPr>
  </w:style>
  <w:style w:type="character" w:customStyle="1" w:styleId="af6">
    <w:name w:val="_Подразделение Знак"/>
    <w:basedOn w:val="af2"/>
    <w:link w:val="af5"/>
    <w:uiPriority w:val="99"/>
    <w:rPr>
      <w:rFonts w:ascii="Times New Roman" w:hAnsi="Times New Roman" w:cs="Times New Roman"/>
      <w:b/>
      <w:iCs/>
      <w:szCs w:val="26"/>
    </w:rPr>
  </w:style>
  <w:style w:type="character" w:customStyle="1" w:styleId="100">
    <w:name w:val="_Выделение красным_10пт"/>
    <w:basedOn w:val="a6"/>
    <w:uiPriority w:val="1"/>
    <w:rPr>
      <w:rFonts w:ascii="Times New Roman" w:hAnsi="Times New Roman" w:cs="Times New Roman"/>
      <w:iCs/>
      <w:color w:val="FF0000"/>
      <w:sz w:val="20"/>
      <w:szCs w:val="26"/>
      <w:u w:val="none"/>
    </w:rPr>
  </w:style>
  <w:style w:type="character" w:customStyle="1" w:styleId="120">
    <w:name w:val="_Выделение красным_12пт"/>
    <w:basedOn w:val="a6"/>
    <w:uiPriority w:val="1"/>
    <w:rPr>
      <w:rFonts w:ascii="Times New Roman" w:hAnsi="Times New Roman" w:cs="Times New Roman"/>
      <w:iCs/>
      <w:color w:val="FF0000"/>
      <w:sz w:val="24"/>
      <w:szCs w:val="26"/>
      <w:u w:val="none"/>
    </w:rPr>
  </w:style>
  <w:style w:type="paragraph" w:customStyle="1" w:styleId="a2">
    <w:name w:val="_Список маркерованный"/>
    <w:basedOn w:val="af0"/>
    <w:link w:val="af7"/>
    <w:qFormat/>
    <w:pPr>
      <w:numPr>
        <w:numId w:val="4"/>
      </w:numPr>
      <w:tabs>
        <w:tab w:val="left" w:pos="284"/>
      </w:tabs>
    </w:pPr>
  </w:style>
  <w:style w:type="character" w:customStyle="1" w:styleId="af7">
    <w:name w:val="_Список маркерованный Знак"/>
    <w:basedOn w:val="af2"/>
    <w:link w:val="a2"/>
    <w:rPr>
      <w:rFonts w:ascii="Times New Roman" w:hAnsi="Times New Roman" w:cs="Times New Roman"/>
      <w:iCs/>
      <w:szCs w:val="26"/>
    </w:rPr>
  </w:style>
  <w:style w:type="paragraph" w:customStyle="1" w:styleId="a0">
    <w:name w:val="_Список нумерованный"/>
    <w:basedOn w:val="af0"/>
    <w:link w:val="af8"/>
    <w:uiPriority w:val="99"/>
    <w:qFormat/>
    <w:pPr>
      <w:numPr>
        <w:numId w:val="5"/>
      </w:numPr>
      <w:tabs>
        <w:tab w:val="left" w:pos="284"/>
      </w:tabs>
    </w:pPr>
  </w:style>
  <w:style w:type="character" w:customStyle="1" w:styleId="af8">
    <w:name w:val="_Список нумерованный Знак"/>
    <w:basedOn w:val="a6"/>
    <w:link w:val="a0"/>
    <w:uiPriority w:val="99"/>
    <w:rPr>
      <w:rFonts w:ascii="Times New Roman" w:hAnsi="Times New Roman" w:cs="Times New Roman"/>
      <w:szCs w:val="26"/>
    </w:rPr>
  </w:style>
  <w:style w:type="paragraph" w:customStyle="1" w:styleId="0">
    <w:name w:val="_0."/>
    <w:next w:val="a5"/>
    <w:uiPriority w:val="99"/>
    <w:qFormat/>
    <w:pPr>
      <w:spacing w:before="100" w:after="100" w:line="276" w:lineRule="auto"/>
      <w:ind w:firstLine="0"/>
      <w:jc w:val="center"/>
    </w:pPr>
    <w:rPr>
      <w:rFonts w:ascii="Times New Roman" w:hAnsi="Times New Roman" w:cs="Times New Roman"/>
      <w:b/>
      <w:iCs/>
      <w:sz w:val="28"/>
      <w:szCs w:val="26"/>
    </w:rPr>
  </w:style>
  <w:style w:type="paragraph" w:customStyle="1" w:styleId="101">
    <w:name w:val="_Обычный_табл_10пт"/>
    <w:basedOn w:val="af0"/>
    <w:link w:val="102"/>
    <w:uiPriority w:val="99"/>
    <w:pPr>
      <w:spacing w:line="276" w:lineRule="auto"/>
      <w:ind w:firstLine="0"/>
      <w:jc w:val="left"/>
    </w:pPr>
    <w:rPr>
      <w:sz w:val="20"/>
      <w:szCs w:val="20"/>
    </w:rPr>
  </w:style>
  <w:style w:type="character" w:customStyle="1" w:styleId="102">
    <w:name w:val="_Обычный_табл_10пт Знак"/>
    <w:basedOn w:val="af2"/>
    <w:link w:val="101"/>
    <w:uiPriority w:val="99"/>
    <w:rPr>
      <w:rFonts w:ascii="Times New Roman" w:hAnsi="Times New Roman" w:cs="Times New Roman"/>
      <w:iCs/>
      <w:sz w:val="20"/>
      <w:szCs w:val="20"/>
    </w:rPr>
  </w:style>
  <w:style w:type="paragraph" w:customStyle="1" w:styleId="121">
    <w:name w:val="_Обычный_табл_12пт"/>
    <w:basedOn w:val="af0"/>
    <w:link w:val="122"/>
    <w:uiPriority w:val="99"/>
    <w:pPr>
      <w:spacing w:line="276" w:lineRule="auto"/>
      <w:ind w:firstLine="0"/>
      <w:jc w:val="left"/>
    </w:pPr>
    <w:rPr>
      <w:rFonts w:eastAsia="Times New Roman" w:cs="Arial"/>
      <w:lang w:eastAsia="ru-RU"/>
    </w:rPr>
  </w:style>
  <w:style w:type="character" w:customStyle="1" w:styleId="50">
    <w:name w:val="Заголовок 5 Знак"/>
    <w:basedOn w:val="a6"/>
    <w:link w:val="5"/>
    <w:uiPriority w:val="9"/>
    <w:rPr>
      <w:rFonts w:ascii="Times New Roman" w:eastAsiaTheme="majorEastAsia" w:hAnsi="Times New Roman" w:cstheme="majorBidi"/>
      <w:b/>
      <w:iCs/>
      <w:spacing w:val="5"/>
      <w:sz w:val="26"/>
    </w:rPr>
  </w:style>
  <w:style w:type="character" w:customStyle="1" w:styleId="60">
    <w:name w:val="Заголовок 6 Знак"/>
    <w:basedOn w:val="a6"/>
    <w:link w:val="6"/>
    <w:uiPriority w:val="9"/>
    <w:rPr>
      <w:rFonts w:ascii="Times New Roman" w:eastAsiaTheme="majorEastAsia" w:hAnsi="Times New Roman" w:cstheme="majorBidi"/>
      <w:b/>
      <w:i/>
      <w:spacing w:val="5"/>
      <w:sz w:val="26"/>
    </w:rPr>
  </w:style>
  <w:style w:type="character" w:customStyle="1" w:styleId="70">
    <w:name w:val="Заголовок 7 Знак"/>
    <w:basedOn w:val="a6"/>
    <w:link w:val="7"/>
    <w:uiPriority w:val="9"/>
    <w:rPr>
      <w:rFonts w:ascii="Times New Roman" w:eastAsiaTheme="majorEastAsia" w:hAnsi="Times New Roman" w:cstheme="majorBidi"/>
      <w:i/>
      <w:iCs/>
      <w:spacing w:val="-10"/>
      <w:sz w:val="28"/>
    </w:rPr>
  </w:style>
  <w:style w:type="character" w:customStyle="1" w:styleId="80">
    <w:name w:val="Заголовок 8 Знак"/>
    <w:basedOn w:val="a6"/>
    <w:link w:val="8"/>
    <w:uiPriority w:val="9"/>
    <w:rPr>
      <w:rFonts w:ascii="Times New Roman" w:eastAsiaTheme="majorEastAsia" w:hAnsi="Times New Roman" w:cstheme="majorBidi"/>
      <w:sz w:val="28"/>
      <w:szCs w:val="21"/>
    </w:rPr>
  </w:style>
  <w:style w:type="character" w:customStyle="1" w:styleId="90">
    <w:name w:val="Заголовок 9 Знак"/>
    <w:basedOn w:val="a6"/>
    <w:link w:val="9"/>
    <w:uiPriority w:val="9"/>
    <w:rPr>
      <w:rFonts w:ascii="Times New Roman" w:eastAsiaTheme="minorEastAsia" w:hAnsi="Times New Roman"/>
      <w:sz w:val="28"/>
    </w:rPr>
  </w:style>
  <w:style w:type="paragraph" w:styleId="14">
    <w:name w:val="toc 1"/>
    <w:basedOn w:val="af0"/>
    <w:next w:val="af0"/>
    <w:link w:val="15"/>
    <w:uiPriority w:val="39"/>
    <w:qFormat/>
    <w:pPr>
      <w:spacing w:line="276" w:lineRule="auto"/>
      <w:ind w:left="567" w:hanging="567"/>
    </w:pPr>
  </w:style>
  <w:style w:type="table" w:styleId="af9">
    <w:name w:val="Table Grid"/>
    <w:basedOn w:val="a7"/>
    <w:uiPriority w:val="39"/>
    <w:pPr>
      <w:spacing w:after="0" w:line="240" w:lineRule="auto"/>
      <w:ind w:firstLine="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trPr>
      <w:cantSplit/>
    </w:trPr>
    <w:tcPr>
      <w:vAlign w:val="center"/>
    </w:tcPr>
  </w:style>
  <w:style w:type="paragraph" w:styleId="afa">
    <w:name w:val="Balloon Text"/>
    <w:basedOn w:val="a5"/>
    <w:link w:val="afb"/>
    <w:uiPriority w:val="99"/>
    <w:semiHidden/>
    <w:pPr>
      <w:spacing w:line="240" w:lineRule="auto"/>
    </w:pPr>
    <w:rPr>
      <w:rFonts w:ascii="Segoe UI" w:hAnsi="Segoe UI" w:cs="Segoe UI"/>
      <w:sz w:val="18"/>
      <w:szCs w:val="18"/>
    </w:rPr>
  </w:style>
  <w:style w:type="character" w:customStyle="1" w:styleId="afb">
    <w:name w:val="Текст выноски Знак"/>
    <w:basedOn w:val="a6"/>
    <w:link w:val="afa"/>
    <w:uiPriority w:val="99"/>
    <w:semiHidden/>
    <w:rPr>
      <w:rFonts w:ascii="Segoe UI" w:hAnsi="Segoe UI" w:cs="Segoe UI"/>
      <w:iCs/>
      <w:sz w:val="18"/>
      <w:szCs w:val="18"/>
    </w:rPr>
  </w:style>
  <w:style w:type="paragraph" w:customStyle="1" w:styleId="103">
    <w:name w:val="_Обычный_табл_10пт_по центу"/>
    <w:basedOn w:val="101"/>
    <w:link w:val="104"/>
    <w:qFormat/>
    <w:pPr>
      <w:spacing w:line="240" w:lineRule="auto"/>
      <w:jc w:val="center"/>
    </w:pPr>
  </w:style>
  <w:style w:type="character" w:customStyle="1" w:styleId="104">
    <w:name w:val="_Обычный_табл_10пт_по центу Знак"/>
    <w:basedOn w:val="102"/>
    <w:link w:val="103"/>
    <w:rPr>
      <w:rFonts w:ascii="Times New Roman" w:hAnsi="Times New Roman" w:cs="Times New Roman"/>
      <w:iCs/>
      <w:sz w:val="20"/>
      <w:szCs w:val="20"/>
    </w:rPr>
  </w:style>
  <w:style w:type="character" w:customStyle="1" w:styleId="122">
    <w:name w:val="_Обычный_табл_12пт Знак"/>
    <w:basedOn w:val="af2"/>
    <w:link w:val="121"/>
    <w:uiPriority w:val="99"/>
    <w:rPr>
      <w:rFonts w:ascii="Times New Roman" w:eastAsia="Times New Roman" w:hAnsi="Times New Roman" w:cs="Arial"/>
      <w:iCs/>
      <w:szCs w:val="26"/>
      <w:lang w:eastAsia="ru-RU"/>
    </w:rPr>
  </w:style>
  <w:style w:type="paragraph" w:customStyle="1" w:styleId="123">
    <w:name w:val="_Обычный_табл_12пт_по центу"/>
    <w:basedOn w:val="121"/>
    <w:link w:val="124"/>
    <w:uiPriority w:val="99"/>
    <w:qFormat/>
    <w:pPr>
      <w:jc w:val="center"/>
    </w:pPr>
  </w:style>
  <w:style w:type="character" w:customStyle="1" w:styleId="124">
    <w:name w:val="_Обычный_табл_12пт_по центу Знак"/>
    <w:basedOn w:val="122"/>
    <w:link w:val="123"/>
    <w:uiPriority w:val="99"/>
    <w:rPr>
      <w:rFonts w:ascii="Times New Roman" w:eastAsia="Times New Roman" w:hAnsi="Times New Roman" w:cs="Arial"/>
      <w:iCs/>
      <w:szCs w:val="26"/>
      <w:lang w:eastAsia="ru-RU"/>
    </w:rPr>
  </w:style>
  <w:style w:type="character" w:styleId="afc">
    <w:name w:val="annotation reference"/>
    <w:basedOn w:val="a6"/>
    <w:uiPriority w:val="99"/>
    <w:rPr>
      <w:sz w:val="16"/>
      <w:szCs w:val="16"/>
    </w:rPr>
  </w:style>
  <w:style w:type="paragraph" w:styleId="afd">
    <w:name w:val="annotation text"/>
    <w:basedOn w:val="a5"/>
    <w:link w:val="afe"/>
    <w:uiPriority w:val="99"/>
    <w:pPr>
      <w:spacing w:line="240" w:lineRule="auto"/>
    </w:pPr>
    <w:rPr>
      <w:sz w:val="20"/>
      <w:szCs w:val="20"/>
    </w:rPr>
  </w:style>
  <w:style w:type="character" w:customStyle="1" w:styleId="afe">
    <w:name w:val="Текст примечания Знак"/>
    <w:basedOn w:val="a6"/>
    <w:link w:val="afd"/>
    <w:uiPriority w:val="99"/>
    <w:rPr>
      <w:rFonts w:cs="Times New Roman"/>
      <w:iCs/>
      <w:sz w:val="20"/>
      <w:szCs w:val="20"/>
    </w:rPr>
  </w:style>
  <w:style w:type="paragraph" w:styleId="aff">
    <w:name w:val="annotation subject"/>
    <w:basedOn w:val="afd"/>
    <w:next w:val="afd"/>
    <w:link w:val="aff0"/>
    <w:uiPriority w:val="99"/>
    <w:semiHidden/>
    <w:rPr>
      <w:b/>
      <w:bCs/>
    </w:rPr>
  </w:style>
  <w:style w:type="character" w:customStyle="1" w:styleId="aff0">
    <w:name w:val="Тема примечания Знак"/>
    <w:basedOn w:val="afe"/>
    <w:link w:val="aff"/>
    <w:uiPriority w:val="99"/>
    <w:semiHidden/>
    <w:rPr>
      <w:rFonts w:cs="Times New Roman"/>
      <w:b/>
      <w:bCs/>
      <w:iCs/>
      <w:sz w:val="20"/>
      <w:szCs w:val="20"/>
    </w:rPr>
  </w:style>
  <w:style w:type="paragraph" w:styleId="23">
    <w:name w:val="toc 2"/>
    <w:basedOn w:val="af0"/>
    <w:next w:val="af0"/>
    <w:link w:val="24"/>
    <w:uiPriority w:val="39"/>
    <w:qFormat/>
    <w:pPr>
      <w:spacing w:line="276" w:lineRule="auto"/>
      <w:ind w:left="1247" w:hanging="680"/>
    </w:pPr>
  </w:style>
  <w:style w:type="character" w:customStyle="1" w:styleId="24">
    <w:name w:val="Оглавление 2 Знак"/>
    <w:basedOn w:val="af2"/>
    <w:link w:val="23"/>
    <w:uiPriority w:val="39"/>
    <w:rPr>
      <w:rFonts w:ascii="Times New Roman" w:hAnsi="Times New Roman" w:cs="Times New Roman"/>
      <w:iCs/>
      <w:szCs w:val="26"/>
    </w:rPr>
  </w:style>
  <w:style w:type="paragraph" w:styleId="32">
    <w:name w:val="toc 3"/>
    <w:basedOn w:val="af0"/>
    <w:next w:val="af0"/>
    <w:link w:val="33"/>
    <w:uiPriority w:val="39"/>
    <w:qFormat/>
    <w:pPr>
      <w:spacing w:line="276" w:lineRule="auto"/>
      <w:ind w:left="1984" w:hanging="680"/>
    </w:pPr>
  </w:style>
  <w:style w:type="character" w:customStyle="1" w:styleId="33">
    <w:name w:val="Оглавление 3 Знак"/>
    <w:basedOn w:val="af2"/>
    <w:link w:val="32"/>
    <w:uiPriority w:val="39"/>
    <w:rPr>
      <w:rFonts w:ascii="Times New Roman" w:hAnsi="Times New Roman" w:cs="Times New Roman"/>
      <w:iCs/>
      <w:szCs w:val="26"/>
    </w:rPr>
  </w:style>
  <w:style w:type="character" w:customStyle="1" w:styleId="15">
    <w:name w:val="Оглавление 1 Знак"/>
    <w:basedOn w:val="af2"/>
    <w:link w:val="14"/>
    <w:uiPriority w:val="39"/>
    <w:rPr>
      <w:rFonts w:ascii="Times New Roman" w:hAnsi="Times New Roman" w:cs="Times New Roman"/>
      <w:iCs/>
      <w:szCs w:val="26"/>
    </w:rPr>
  </w:style>
  <w:style w:type="paragraph" w:customStyle="1" w:styleId="aff1">
    <w:name w:val="_Подпись таблицы"/>
    <w:basedOn w:val="af0"/>
    <w:next w:val="af0"/>
    <w:link w:val="aff2"/>
    <w:uiPriority w:val="99"/>
    <w:qFormat/>
    <w:pPr>
      <w:keepNext/>
      <w:spacing w:line="276" w:lineRule="auto"/>
    </w:pPr>
  </w:style>
  <w:style w:type="character" w:customStyle="1" w:styleId="aff2">
    <w:name w:val="_Подпись таблицы Знак"/>
    <w:basedOn w:val="af2"/>
    <w:link w:val="aff1"/>
    <w:uiPriority w:val="99"/>
    <w:rPr>
      <w:rFonts w:ascii="Times New Roman" w:hAnsi="Times New Roman" w:cs="Times New Roman"/>
      <w:iCs/>
      <w:szCs w:val="26"/>
    </w:rPr>
  </w:style>
  <w:style w:type="paragraph" w:styleId="aff3">
    <w:name w:val="header"/>
    <w:basedOn w:val="a5"/>
    <w:link w:val="aff4"/>
    <w:pPr>
      <w:tabs>
        <w:tab w:val="center" w:pos="4677"/>
        <w:tab w:val="right" w:pos="9355"/>
      </w:tabs>
      <w:spacing w:line="240" w:lineRule="auto"/>
    </w:pPr>
  </w:style>
  <w:style w:type="character" w:customStyle="1" w:styleId="aff4">
    <w:name w:val="Верхний колонтитул Знак"/>
    <w:basedOn w:val="a6"/>
    <w:link w:val="aff3"/>
    <w:semiHidden/>
    <w:rPr>
      <w:rFonts w:cs="Times New Roman"/>
      <w:iCs/>
      <w:szCs w:val="26"/>
    </w:rPr>
  </w:style>
  <w:style w:type="character" w:styleId="aff5">
    <w:name w:val="Hyperlink"/>
    <w:basedOn w:val="a6"/>
    <w:uiPriority w:val="99"/>
    <w:rPr>
      <w:color w:val="0563C1" w:themeColor="hyperlink"/>
      <w:u w:val="single"/>
    </w:rPr>
  </w:style>
  <w:style w:type="paragraph" w:styleId="aff6">
    <w:name w:val="caption"/>
    <w:basedOn w:val="a5"/>
    <w:next w:val="a5"/>
    <w:link w:val="aff7"/>
    <w:uiPriority w:val="35"/>
    <w:qFormat/>
    <w:pPr>
      <w:spacing w:after="200" w:line="240" w:lineRule="auto"/>
    </w:pPr>
    <w:rPr>
      <w:i/>
      <w:iCs/>
      <w:color w:val="44546A" w:themeColor="text2"/>
      <w:sz w:val="18"/>
      <w:szCs w:val="18"/>
    </w:rPr>
  </w:style>
  <w:style w:type="character" w:customStyle="1" w:styleId="aff7">
    <w:name w:val="Название объекта Знак"/>
    <w:basedOn w:val="af2"/>
    <w:link w:val="aff6"/>
    <w:uiPriority w:val="35"/>
    <w:rPr>
      <w:rFonts w:ascii="Times New Roman" w:hAnsi="Times New Roman" w:cs="Times New Roman"/>
      <w:i/>
      <w:iCs/>
      <w:color w:val="44546A" w:themeColor="text2"/>
      <w:sz w:val="18"/>
      <w:szCs w:val="18"/>
    </w:rPr>
  </w:style>
  <w:style w:type="paragraph" w:styleId="aff8">
    <w:name w:val="footer"/>
    <w:basedOn w:val="a5"/>
    <w:link w:val="aff9"/>
    <w:uiPriority w:val="99"/>
    <w:qFormat/>
    <w:pPr>
      <w:tabs>
        <w:tab w:val="center" w:pos="4677"/>
        <w:tab w:val="right" w:pos="9355"/>
      </w:tabs>
      <w:spacing w:line="240" w:lineRule="auto"/>
    </w:pPr>
  </w:style>
  <w:style w:type="character" w:customStyle="1" w:styleId="aff9">
    <w:name w:val="Нижний колонтитул Знак"/>
    <w:basedOn w:val="a6"/>
    <w:link w:val="aff8"/>
    <w:uiPriority w:val="99"/>
    <w:semiHidden/>
    <w:rPr>
      <w:rFonts w:cs="Times New Roman"/>
      <w:iCs/>
      <w:szCs w:val="26"/>
    </w:rPr>
  </w:style>
  <w:style w:type="table" w:customStyle="1" w:styleId="16">
    <w:name w:val="Сетка таблицы светлая1"/>
    <w:basedOn w:val="a7"/>
    <w:uiPriority w:val="40"/>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3">
    <w:name w:val="Таблица простая 11"/>
    <w:basedOn w:val="a7"/>
    <w:uiPriority w:val="41"/>
    <w:pPr>
      <w:spacing w:after="0" w:line="240" w:lineRule="auto"/>
      <w:jc w:val="both"/>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Таблица простая 21"/>
    <w:basedOn w:val="a7"/>
    <w:uiPriority w:val="42"/>
    <w:pPr>
      <w:spacing w:after="0" w:line="240" w:lineRule="auto"/>
      <w:jc w:val="both"/>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7"/>
    <w:uiPriority w:val="43"/>
    <w:pPr>
      <w:spacing w:after="0" w:line="240" w:lineRule="auto"/>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paragraph" w:styleId="affa">
    <w:name w:val="Normal (Web)"/>
    <w:basedOn w:val="af0"/>
    <w:uiPriority w:val="99"/>
  </w:style>
  <w:style w:type="character" w:customStyle="1" w:styleId="affb">
    <w:name w:val="_Надстрочный знак"/>
    <w:uiPriority w:val="1"/>
    <w:rPr>
      <w:rFonts w:ascii="Times New Roman" w:hAnsi="Times New Roman"/>
      <w:color w:val="auto"/>
      <w:sz w:val="24"/>
      <w:vertAlign w:val="superscript"/>
    </w:rPr>
  </w:style>
  <w:style w:type="character" w:customStyle="1" w:styleId="affc">
    <w:name w:val="_Подстрочный знак"/>
    <w:basedOn w:val="af2"/>
    <w:uiPriority w:val="1"/>
    <w:rPr>
      <w:rFonts w:ascii="Times New Roman" w:hAnsi="Times New Roman" w:cs="Times New Roman"/>
      <w:iCs/>
      <w:sz w:val="24"/>
      <w:szCs w:val="26"/>
      <w:vertAlign w:val="subscript"/>
    </w:rPr>
  </w:style>
  <w:style w:type="character" w:customStyle="1" w:styleId="affd">
    <w:name w:val="_Скрытый знак"/>
    <w:basedOn w:val="af2"/>
    <w:uiPriority w:val="1"/>
    <w:rPr>
      <w:rFonts w:ascii="Times New Roman" w:hAnsi="Times New Roman" w:cs="Times New Roman"/>
      <w:iCs/>
      <w:strike/>
      <w:vanish/>
      <w:color w:val="FF0000"/>
      <w:sz w:val="24"/>
      <w:szCs w:val="26"/>
      <w:u w:val="none"/>
      <w:vertAlign w:val="baseline"/>
    </w:rPr>
  </w:style>
  <w:style w:type="paragraph" w:customStyle="1" w:styleId="105">
    <w:name w:val="_Список нумерованный_10пт_для табл"/>
    <w:basedOn w:val="a0"/>
    <w:next w:val="103"/>
    <w:uiPriority w:val="99"/>
    <w:pPr>
      <w:numPr>
        <w:numId w:val="0"/>
      </w:numPr>
      <w:spacing w:line="240" w:lineRule="auto"/>
      <w:ind w:left="113"/>
      <w:jc w:val="left"/>
    </w:pPr>
    <w:rPr>
      <w:sz w:val="20"/>
    </w:rPr>
  </w:style>
  <w:style w:type="paragraph" w:styleId="affe">
    <w:name w:val="List Paragraph"/>
    <w:basedOn w:val="a5"/>
    <w:link w:val="afff"/>
    <w:uiPriority w:val="34"/>
    <w:qFormat/>
    <w:pPr>
      <w:ind w:left="720"/>
      <w:contextualSpacing/>
    </w:pPr>
  </w:style>
  <w:style w:type="paragraph" w:styleId="afff0">
    <w:name w:val="No Spacing"/>
    <w:link w:val="afff1"/>
    <w:uiPriority w:val="99"/>
    <w:qFormat/>
    <w:pPr>
      <w:spacing w:after="0" w:line="240" w:lineRule="auto"/>
      <w:ind w:left="930" w:hanging="363"/>
      <w:jc w:val="both"/>
    </w:pPr>
    <w:rPr>
      <w:rFonts w:cs="Times New Roman"/>
      <w:iCs/>
      <w:szCs w:val="26"/>
    </w:rPr>
  </w:style>
  <w:style w:type="character" w:styleId="afff2">
    <w:name w:val="FollowedHyperlink"/>
    <w:basedOn w:val="a6"/>
    <w:uiPriority w:val="99"/>
    <w:semiHidden/>
    <w:rPr>
      <w:color w:val="800080"/>
      <w:u w:val="single"/>
    </w:rPr>
  </w:style>
  <w:style w:type="paragraph" w:customStyle="1" w:styleId="91">
    <w:name w:val="_Обычный_табл_9пт_по центру"/>
    <w:basedOn w:val="a5"/>
    <w:link w:val="92"/>
    <w:pPr>
      <w:spacing w:line="240" w:lineRule="auto"/>
      <w:jc w:val="center"/>
    </w:pPr>
    <w:rPr>
      <w:sz w:val="18"/>
      <w:szCs w:val="20"/>
    </w:rPr>
  </w:style>
  <w:style w:type="character" w:customStyle="1" w:styleId="92">
    <w:name w:val="_Обычный_табл_9пт_по центру Знак"/>
    <w:basedOn w:val="a6"/>
    <w:link w:val="91"/>
    <w:rPr>
      <w:rFonts w:cs="Times New Roman"/>
      <w:iCs/>
      <w:sz w:val="18"/>
      <w:szCs w:val="20"/>
    </w:rPr>
  </w:style>
  <w:style w:type="paragraph" w:customStyle="1" w:styleId="a4">
    <w:name w:val="_Список маркерованный с чертой"/>
    <w:basedOn w:val="a2"/>
    <w:link w:val="afff3"/>
    <w:uiPriority w:val="99"/>
    <w:pPr>
      <w:numPr>
        <w:numId w:val="1"/>
      </w:numPr>
    </w:pPr>
  </w:style>
  <w:style w:type="character" w:customStyle="1" w:styleId="afff3">
    <w:name w:val="_Список маркерованный с чертой Знак"/>
    <w:basedOn w:val="af7"/>
    <w:link w:val="a4"/>
    <w:uiPriority w:val="99"/>
    <w:rPr>
      <w:rFonts w:ascii="Times New Roman" w:hAnsi="Times New Roman" w:cs="Times New Roman"/>
      <w:iCs/>
      <w:szCs w:val="26"/>
    </w:rPr>
  </w:style>
  <w:style w:type="paragraph" w:customStyle="1" w:styleId="a1">
    <w:name w:val="_Список нумерованный со скобкой"/>
    <w:basedOn w:val="a0"/>
    <w:link w:val="afff4"/>
    <w:uiPriority w:val="99"/>
    <w:pPr>
      <w:numPr>
        <w:numId w:val="2"/>
      </w:numPr>
    </w:pPr>
  </w:style>
  <w:style w:type="character" w:customStyle="1" w:styleId="afff4">
    <w:name w:val="_Список нумерованный со скобкой Знак"/>
    <w:basedOn w:val="af8"/>
    <w:link w:val="a1"/>
    <w:uiPriority w:val="99"/>
    <w:rPr>
      <w:rFonts w:ascii="Times New Roman" w:hAnsi="Times New Roman" w:cs="Times New Roman"/>
      <w:szCs w:val="26"/>
    </w:rPr>
  </w:style>
  <w:style w:type="paragraph" w:customStyle="1" w:styleId="81">
    <w:name w:val="_Обычный_табл_8пт_по центру"/>
    <w:basedOn w:val="103"/>
    <w:next w:val="af0"/>
    <w:uiPriority w:val="99"/>
    <w:qFormat/>
    <w:rPr>
      <w:sz w:val="16"/>
      <w:lang w:eastAsia="ru-RU"/>
    </w:rPr>
  </w:style>
  <w:style w:type="table" w:customStyle="1" w:styleId="TableGridReport1">
    <w:name w:val="Table Grid Report1"/>
    <w:basedOn w:val="a7"/>
    <w:next w:val="af9"/>
    <w:uiPriority w:val="39"/>
    <w:pPr>
      <w:spacing w:after="0" w:line="240" w:lineRule="auto"/>
      <w:ind w:firstLine="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tcPr>
      <w:vAlign w:val="center"/>
    </w:tcPr>
  </w:style>
  <w:style w:type="paragraph" w:customStyle="1" w:styleId="93">
    <w:name w:val="_Обычный_табл_9пт"/>
    <w:basedOn w:val="81"/>
    <w:next w:val="af0"/>
    <w:uiPriority w:val="99"/>
    <w:qFormat/>
    <w:pPr>
      <w:jc w:val="both"/>
    </w:pPr>
  </w:style>
  <w:style w:type="paragraph" w:customStyle="1" w:styleId="82">
    <w:name w:val="_Обычный_табл_8пт"/>
    <w:basedOn w:val="81"/>
    <w:next w:val="af0"/>
    <w:uiPriority w:val="99"/>
    <w:qFormat/>
    <w:pPr>
      <w:jc w:val="both"/>
    </w:pPr>
  </w:style>
  <w:style w:type="paragraph" w:customStyle="1" w:styleId="afff5">
    <w:name w:val="_Рисунок"/>
    <w:basedOn w:val="af0"/>
    <w:next w:val="af0"/>
    <w:link w:val="afff6"/>
    <w:qFormat/>
    <w:pPr>
      <w:spacing w:line="276" w:lineRule="auto"/>
      <w:ind w:firstLine="0"/>
      <w:jc w:val="center"/>
    </w:pPr>
  </w:style>
  <w:style w:type="character" w:customStyle="1" w:styleId="afff6">
    <w:name w:val="_Рисунок Знак"/>
    <w:basedOn w:val="af2"/>
    <w:link w:val="afff5"/>
    <w:rPr>
      <w:rFonts w:ascii="Times New Roman" w:hAnsi="Times New Roman" w:cs="Times New Roman"/>
      <w:iCs/>
      <w:szCs w:val="26"/>
    </w:rPr>
  </w:style>
  <w:style w:type="paragraph" w:customStyle="1" w:styleId="afff7">
    <w:name w:val="_Подпись рисунка"/>
    <w:basedOn w:val="afff5"/>
    <w:next w:val="af0"/>
    <w:uiPriority w:val="99"/>
    <w:qFormat/>
  </w:style>
  <w:style w:type="character" w:styleId="afff8">
    <w:name w:val="Placeholder Text"/>
    <w:basedOn w:val="a6"/>
    <w:uiPriority w:val="99"/>
    <w:semiHidden/>
    <w:rPr>
      <w:color w:val="808080"/>
    </w:rPr>
  </w:style>
  <w:style w:type="paragraph" w:styleId="afff9">
    <w:name w:val="Revision"/>
    <w:hidden/>
    <w:uiPriority w:val="99"/>
    <w:semiHidden/>
    <w:pPr>
      <w:spacing w:after="0" w:line="240" w:lineRule="auto"/>
      <w:ind w:firstLine="0"/>
    </w:pPr>
    <w:rPr>
      <w:rFonts w:ascii="Times New Roman" w:eastAsiaTheme="minorEastAsia" w:hAnsi="Times New Roman"/>
      <w:szCs w:val="22"/>
    </w:rPr>
  </w:style>
  <w:style w:type="paragraph" w:styleId="afffa">
    <w:name w:val="endnote text"/>
    <w:basedOn w:val="a5"/>
    <w:link w:val="afffb"/>
    <w:uiPriority w:val="99"/>
    <w:semiHidden/>
    <w:unhideWhenUsed/>
    <w:pPr>
      <w:spacing w:after="0" w:line="240" w:lineRule="auto"/>
    </w:pPr>
    <w:rPr>
      <w:rFonts w:eastAsiaTheme="minorEastAsia"/>
      <w:sz w:val="20"/>
      <w:szCs w:val="20"/>
    </w:rPr>
  </w:style>
  <w:style w:type="character" w:customStyle="1" w:styleId="afffb">
    <w:name w:val="Текст концевой сноски Знак"/>
    <w:basedOn w:val="a6"/>
    <w:link w:val="afffa"/>
    <w:uiPriority w:val="99"/>
    <w:semiHidden/>
    <w:rPr>
      <w:rFonts w:ascii="Times New Roman" w:eastAsiaTheme="minorEastAsia" w:hAnsi="Times New Roman"/>
      <w:sz w:val="20"/>
      <w:szCs w:val="20"/>
    </w:rPr>
  </w:style>
  <w:style w:type="character" w:styleId="afffc">
    <w:name w:val="endnote reference"/>
    <w:basedOn w:val="a6"/>
    <w:uiPriority w:val="99"/>
    <w:semiHidden/>
    <w:unhideWhenUsed/>
    <w:rPr>
      <w:vertAlign w:val="superscript"/>
    </w:rPr>
  </w:style>
  <w:style w:type="paragraph" w:styleId="17">
    <w:name w:val="index 1"/>
    <w:basedOn w:val="a5"/>
    <w:uiPriority w:val="99"/>
    <w:semiHidden/>
    <w:unhideWhenUsed/>
    <w:pPr>
      <w:widowControl w:val="0"/>
      <w:spacing w:after="0" w:line="240" w:lineRule="auto"/>
      <w:ind w:firstLine="567"/>
      <w:jc w:val="both"/>
    </w:pPr>
    <w:rPr>
      <w:rFonts w:eastAsia="Microsoft YaHei"/>
      <w:sz w:val="20"/>
      <w:lang w:eastAsia="ru-RU"/>
    </w:rPr>
  </w:style>
  <w:style w:type="paragraph" w:styleId="25">
    <w:name w:val="index 2"/>
    <w:basedOn w:val="a5"/>
    <w:uiPriority w:val="99"/>
    <w:semiHidden/>
    <w:unhideWhenUsed/>
    <w:pPr>
      <w:widowControl w:val="0"/>
      <w:spacing w:after="0" w:line="240" w:lineRule="auto"/>
      <w:ind w:left="720" w:firstLine="567"/>
      <w:jc w:val="both"/>
    </w:pPr>
    <w:rPr>
      <w:rFonts w:eastAsia="Microsoft YaHei"/>
      <w:sz w:val="20"/>
      <w:lang w:eastAsia="ru-RU"/>
    </w:rPr>
  </w:style>
  <w:style w:type="paragraph" w:styleId="34">
    <w:name w:val="index 3"/>
    <w:basedOn w:val="a5"/>
    <w:uiPriority w:val="99"/>
    <w:semiHidden/>
    <w:unhideWhenUsed/>
    <w:pPr>
      <w:widowControl w:val="0"/>
      <w:spacing w:after="0" w:line="240" w:lineRule="auto"/>
      <w:ind w:firstLine="567"/>
      <w:jc w:val="both"/>
    </w:pPr>
    <w:rPr>
      <w:rFonts w:eastAsia="Microsoft YaHei"/>
      <w:sz w:val="20"/>
      <w:lang w:eastAsia="ru-RU"/>
    </w:rPr>
  </w:style>
  <w:style w:type="paragraph" w:styleId="42">
    <w:name w:val="index 4"/>
    <w:basedOn w:val="a5"/>
    <w:uiPriority w:val="99"/>
    <w:semiHidden/>
    <w:unhideWhenUsed/>
    <w:pPr>
      <w:widowControl w:val="0"/>
      <w:spacing w:after="0" w:line="240" w:lineRule="auto"/>
      <w:ind w:left="1440" w:firstLine="567"/>
      <w:jc w:val="both"/>
    </w:pPr>
    <w:rPr>
      <w:rFonts w:eastAsia="Microsoft YaHei"/>
      <w:sz w:val="20"/>
      <w:lang w:eastAsia="ru-RU"/>
    </w:rPr>
  </w:style>
  <w:style w:type="paragraph" w:styleId="52">
    <w:name w:val="index 5"/>
    <w:basedOn w:val="a5"/>
    <w:uiPriority w:val="99"/>
    <w:semiHidden/>
    <w:unhideWhenUsed/>
    <w:pPr>
      <w:widowControl w:val="0"/>
      <w:spacing w:after="0" w:line="240" w:lineRule="auto"/>
      <w:ind w:left="1800" w:firstLine="567"/>
      <w:jc w:val="both"/>
    </w:pPr>
    <w:rPr>
      <w:rFonts w:eastAsia="Microsoft YaHei"/>
      <w:sz w:val="20"/>
      <w:lang w:eastAsia="ru-RU"/>
    </w:rPr>
  </w:style>
  <w:style w:type="paragraph" w:styleId="afffd">
    <w:name w:val="index heading"/>
    <w:basedOn w:val="a5"/>
    <w:next w:val="17"/>
    <w:uiPriority w:val="99"/>
    <w:semiHidden/>
    <w:unhideWhenUsed/>
    <w:pPr>
      <w:widowControl w:val="0"/>
      <w:spacing w:after="0" w:line="480" w:lineRule="atLeast"/>
      <w:ind w:firstLine="567"/>
      <w:jc w:val="both"/>
    </w:pPr>
    <w:rPr>
      <w:rFonts w:ascii="Arial Black" w:eastAsia="Microsoft YaHei" w:hAnsi="Arial Black"/>
      <w:sz w:val="20"/>
      <w:lang w:eastAsia="ru-RU"/>
    </w:rPr>
  </w:style>
  <w:style w:type="paragraph" w:styleId="afffe">
    <w:name w:val="table of authorities"/>
    <w:basedOn w:val="a5"/>
    <w:uiPriority w:val="99"/>
    <w:semiHidden/>
    <w:unhideWhenUsed/>
    <w:pPr>
      <w:widowControl w:val="0"/>
      <w:tabs>
        <w:tab w:val="right" w:leader="dot" w:pos="7560"/>
      </w:tabs>
      <w:spacing w:after="0" w:line="240" w:lineRule="auto"/>
      <w:ind w:left="1440" w:hanging="360"/>
      <w:jc w:val="both"/>
    </w:pPr>
    <w:rPr>
      <w:rFonts w:eastAsia="Microsoft YaHei"/>
      <w:sz w:val="20"/>
      <w:lang w:eastAsia="ru-RU"/>
    </w:rPr>
  </w:style>
  <w:style w:type="paragraph" w:styleId="affff">
    <w:name w:val="toa heading"/>
    <w:basedOn w:val="a5"/>
    <w:next w:val="afffe"/>
    <w:uiPriority w:val="99"/>
    <w:semiHidden/>
    <w:unhideWhenUsed/>
    <w:pPr>
      <w:keepNext/>
      <w:widowControl w:val="0"/>
      <w:spacing w:after="0" w:line="480" w:lineRule="atLeast"/>
      <w:ind w:firstLine="567"/>
      <w:jc w:val="both"/>
    </w:pPr>
    <w:rPr>
      <w:rFonts w:ascii="Arial Black" w:eastAsia="Microsoft YaHei" w:hAnsi="Arial Black"/>
      <w:b/>
      <w:spacing w:val="-10"/>
      <w:sz w:val="20"/>
      <w:lang w:eastAsia="ru-RU"/>
    </w:rPr>
  </w:style>
  <w:style w:type="paragraph" w:styleId="affff0">
    <w:name w:val="Document Map"/>
    <w:basedOn w:val="a5"/>
    <w:link w:val="affff1"/>
    <w:uiPriority w:val="99"/>
    <w:semiHidden/>
    <w:unhideWhenUsed/>
    <w:pPr>
      <w:widowControl w:val="0"/>
      <w:shd w:val="clear" w:color="auto" w:fill="000080"/>
      <w:spacing w:after="0" w:line="240" w:lineRule="auto"/>
      <w:ind w:firstLine="567"/>
      <w:jc w:val="both"/>
    </w:pPr>
    <w:rPr>
      <w:rFonts w:ascii="Tahoma" w:eastAsia="Microsoft YaHei" w:hAnsi="Tahoma" w:cs="Tahoma"/>
      <w:sz w:val="20"/>
      <w:lang w:eastAsia="ru-RU"/>
    </w:rPr>
  </w:style>
  <w:style w:type="character" w:customStyle="1" w:styleId="affff1">
    <w:name w:val="Схема документа Знак"/>
    <w:basedOn w:val="a6"/>
    <w:link w:val="affff0"/>
    <w:uiPriority w:val="99"/>
    <w:semiHidden/>
    <w:rPr>
      <w:rFonts w:ascii="Tahoma" w:eastAsia="Microsoft YaHei" w:hAnsi="Tahoma" w:cs="Tahoma"/>
      <w:sz w:val="20"/>
      <w:szCs w:val="22"/>
      <w:shd w:val="clear" w:color="auto" w:fill="000080"/>
      <w:lang w:eastAsia="ru-RU"/>
    </w:rPr>
  </w:style>
  <w:style w:type="table" w:styleId="18">
    <w:name w:val="Table Simple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top w:val="single" w:sz="12" w:space="0" w:color="008000"/>
        <w:bottom w:val="single" w:sz="12" w:space="0" w:color="008000"/>
      </w:tblBorders>
    </w:tbl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26">
    <w:name w:val="Table Simple 2"/>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35">
    <w:name w:val="Table Simple 3"/>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shd w:val="solid" w:color="000000" w:fill="FFFFFF"/>
      </w:tcPr>
    </w:tblStylePr>
  </w:style>
  <w:style w:type="table" w:styleId="19">
    <w:name w:val="Table Classic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rPr>
    </w:tblStylePr>
    <w:tblStylePr w:type="swCell">
      <w:rPr>
        <w:b/>
        <w:bCs/>
      </w:rPr>
    </w:tblStylePr>
  </w:style>
  <w:style w:type="table" w:styleId="27">
    <w:name w:val="Table Classic 2"/>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28">
    <w:name w:val="Table Columns 2"/>
    <w:basedOn w:val="a7"/>
    <w:unhideWhenUsed/>
    <w:pPr>
      <w:widowControl w:val="0"/>
      <w:spacing w:after="200" w:line="360" w:lineRule="atLeast"/>
      <w:ind w:firstLine="567"/>
      <w:jc w:val="both"/>
    </w:pPr>
    <w:rPr>
      <w:rFonts w:ascii="Times New Roman" w:eastAsia="Times New Roman" w:hAnsi="Times New Roman" w:cs="Times New Roman"/>
      <w:b/>
      <w:bCs/>
      <w:lang w:eastAsia="ru-RU"/>
    </w:rPr>
    <w:tblPr>
      <w:tblStyleColBandSize w:val="1"/>
    </w:tblPr>
    <w:tblStylePr w:type="firstRow">
      <w:rPr>
        <w:color w:val="FFFFFF"/>
      </w:rPr>
      <w:tblPr/>
      <w:tcPr>
        <w:shd w:val="solid" w:color="000080" w:fill="FFFFFF"/>
      </w:tcPr>
    </w:tblStylePr>
    <w:tblStylePr w:type="firstCol">
      <w:rPr>
        <w:color w:val="00000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36">
    <w:name w:val="Table Columns 3"/>
    <w:basedOn w:val="a7"/>
    <w:unhideWhenUsed/>
    <w:pPr>
      <w:widowControl w:val="0"/>
      <w:spacing w:after="200" w:line="360" w:lineRule="atLeast"/>
      <w:ind w:firstLine="567"/>
      <w:jc w:val="both"/>
    </w:pPr>
    <w:rPr>
      <w:rFonts w:ascii="Times New Roman" w:eastAsia="Times New Roman" w:hAnsi="Times New Roman" w:cs="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tblPr/>
      <w:tcPr>
        <w:tcBorders>
          <w:top w:val="single" w:sz="6" w:space="0" w:color="00008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3">
    <w:name w:val="Table Columns 4"/>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1a">
    <w:name w:val="Table Grid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StylePr>
    <w:tblStylePr w:type="lastCol">
      <w:rPr>
        <w:i/>
        <w:iCs/>
      </w:rPr>
    </w:tblStylePr>
  </w:style>
  <w:style w:type="table" w:styleId="29">
    <w:name w:val="Table Grid 2"/>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insideH w:val="single" w:sz="6" w:space="0" w:color="000000"/>
        <w:insideV w:val="single" w:sz="6" w:space="0" w:color="000000"/>
      </w:tblBorders>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54">
    <w:name w:val="Table Grid 5"/>
    <w:basedOn w:val="a7"/>
    <w:unhideWhenUsed/>
    <w:pPr>
      <w:spacing w:after="200" w:line="276" w:lineRule="auto"/>
      <w:ind w:left="1080" w:firstLine="0"/>
    </w:pPr>
    <w:rPr>
      <w:rFonts w:ascii="Times New Roman" w:eastAsia="Times New Roman" w:hAnsi="Times New Roman"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cBorders>
      </w:tcPr>
    </w:tblStylePr>
    <w:tblStylePr w:type="lastRow">
      <w:rPr>
        <w:b/>
        <w:bCs/>
      </w:rPr>
    </w:tblStylePr>
    <w:tblStylePr w:type="lastCol">
      <w:rPr>
        <w:b/>
        <w:bCs/>
      </w:rPr>
    </w:tblStylePr>
  </w:style>
  <w:style w:type="table" w:styleId="83">
    <w:name w:val="Table Grid 8"/>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1">
    <w:name w:val="Table List 1"/>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2">
    <w:name w:val="Table List 2"/>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affff2">
    <w:name w:val="Table Contemporary"/>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affff3">
    <w:name w:val="Table Elegant"/>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caps/>
        <w:color w:val="auto"/>
      </w:rPr>
    </w:tblStylePr>
  </w:style>
  <w:style w:type="table" w:styleId="affff4">
    <w:name w:val="Table Professional"/>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styleId="1b">
    <w:name w:val="Table Subtle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2a">
    <w:name w:val="Table Subtle 2"/>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10">
    <w:name w:val="Table Web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blStylePr w:type="firstRow">
      <w:rPr>
        <w:color w:val="auto"/>
      </w:rPr>
    </w:tblStylePr>
  </w:style>
  <w:style w:type="table" w:styleId="-20">
    <w:name w:val="Table Web 2"/>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blStylePr w:type="firstRow">
      <w:rPr>
        <w:color w:val="auto"/>
      </w:rPr>
    </w:tblStylePr>
  </w:style>
  <w:style w:type="table" w:styleId="-3">
    <w:name w:val="Table Web 3"/>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CellSpacing w:w="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Pr>
    <w:trPr>
      <w:tblCellSpacing w:w="20" w:type="dxa"/>
    </w:trPr>
    <w:tblStylePr w:type="firstRow">
      <w:rPr>
        <w:color w:val="auto"/>
      </w:rPr>
    </w:tblStylePr>
  </w:style>
  <w:style w:type="table" w:styleId="2-4">
    <w:name w:val="Medium Shading 2 Accent 4"/>
    <w:basedOn w:val="a7"/>
    <w:uiPriority w:val="64"/>
    <w:pPr>
      <w:spacing w:after="200" w:line="276" w:lineRule="auto"/>
      <w:ind w:firstLine="0"/>
    </w:pPr>
    <w:rPr>
      <w:rFonts w:ascii="Times New Roman" w:eastAsia="Times New Roman" w:hAnsi="Times New Roman" w:cs="Times New Roman"/>
      <w:lang w:eastAsia="ru-RU"/>
    </w:rPr>
    <w:tblPr>
      <w:tblStyleRowBandSize w:val="1"/>
      <w:tblStyleColBandSize w:val="1"/>
      <w:tblBorders>
        <w:top w:val="single" w:sz="18" w:space="0" w:color="000000"/>
        <w:bottom w:val="single" w:sz="18" w:space="0" w:color="000000"/>
      </w:tblBorders>
    </w:tblPr>
    <w:tblStylePr w:type="firstRow">
      <w:pPr>
        <w:spacing w:beforeAutospacing="0" w:afterAutospacing="0" w:line="240" w:lineRule="auto"/>
      </w:pPr>
      <w:rPr>
        <w:b/>
        <w:bCs/>
        <w:color w:val="FFFFFF"/>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8064A2"/>
      </w:tcPr>
    </w:tblStylePr>
    <w:tblStylePr w:type="lastRow">
      <w:pPr>
        <w:spacing w:beforeAutospacing="0" w:afterAutospacing="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cPr>
    </w:tblStylePr>
    <w:tblStylePr w:type="firstCol">
      <w:rPr>
        <w:b/>
        <w:bCs/>
        <w:color w:val="FFFFFF"/>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8064A2"/>
      </w:tcPr>
    </w:tblStylePr>
    <w:tblStylePr w:type="lastCol">
      <w:rPr>
        <w:b/>
        <w:bCs/>
        <w:color w:val="FFFFFF"/>
      </w:rPr>
      <w:tblPr/>
      <w:tcPr>
        <w:tcBorders>
          <w:left w:val="none" w:sz="4" w:space="0" w:color="000000"/>
          <w:right w:val="none" w:sz="4" w:space="0" w:color="000000"/>
          <w:insideH w:val="none" w:sz="4" w:space="0" w:color="000000"/>
          <w:insideV w:val="none" w:sz="4" w:space="0" w:color="000000"/>
        </w:tcBorders>
        <w:shd w:val="clear" w:color="auto" w:fill="8064A2"/>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cPr>
    </w:tblStylePr>
    <w:tblStylePr w:type="band1Horz">
      <w:tblPr/>
      <w:tcPr>
        <w:shd w:val="clear" w:color="auto" w:fill="D8D8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numbering" w:styleId="a3">
    <w:name w:val="Outline List 3"/>
    <w:basedOn w:val="a8"/>
    <w:uiPriority w:val="99"/>
    <w:semiHidden/>
    <w:unhideWhenUsed/>
    <w:pPr>
      <w:numPr>
        <w:numId w:val="7"/>
      </w:numPr>
    </w:pPr>
  </w:style>
  <w:style w:type="numbering" w:styleId="1ai">
    <w:name w:val="Outline List 1"/>
    <w:basedOn w:val="a8"/>
    <w:uiPriority w:val="99"/>
    <w:semiHidden/>
    <w:unhideWhenUsed/>
    <w:pPr>
      <w:numPr>
        <w:numId w:val="8"/>
      </w:numPr>
    </w:pPr>
  </w:style>
  <w:style w:type="numbering" w:styleId="111111">
    <w:name w:val="Outline List 2"/>
    <w:basedOn w:val="a8"/>
  </w:style>
  <w:style w:type="paragraph" w:styleId="affff5">
    <w:name w:val="table of figures"/>
    <w:basedOn w:val="a5"/>
    <w:next w:val="a5"/>
    <w:uiPriority w:val="99"/>
    <w:unhideWhenUsed/>
    <w:qFormat/>
    <w:pPr>
      <w:spacing w:after="0" w:line="276" w:lineRule="auto"/>
    </w:pPr>
    <w:rPr>
      <w:rFonts w:eastAsiaTheme="minorEastAsia"/>
    </w:rPr>
  </w:style>
  <w:style w:type="paragraph" w:styleId="affff6">
    <w:name w:val="Body Text"/>
    <w:basedOn w:val="a5"/>
    <w:link w:val="affff7"/>
    <w:pPr>
      <w:spacing w:after="0" w:line="240" w:lineRule="auto"/>
      <w:ind w:left="360"/>
      <w:jc w:val="both"/>
    </w:pPr>
    <w:rPr>
      <w:rFonts w:eastAsia="Times New Roman" w:cs="Times New Roman"/>
      <w:b/>
      <w:bCs/>
      <w:szCs w:val="24"/>
      <w:lang w:eastAsia="ru-RU"/>
    </w:rPr>
  </w:style>
  <w:style w:type="character" w:customStyle="1" w:styleId="affff7">
    <w:name w:val="Основной текст Знак"/>
    <w:basedOn w:val="a6"/>
    <w:link w:val="affff6"/>
    <w:rPr>
      <w:rFonts w:ascii="Times New Roman" w:eastAsia="Times New Roman" w:hAnsi="Times New Roman" w:cs="Times New Roman"/>
      <w:b/>
      <w:bCs/>
      <w:lang w:eastAsia="ru-RU"/>
    </w:rPr>
  </w:style>
  <w:style w:type="paragraph" w:styleId="affff8">
    <w:name w:val="Normal Indent"/>
    <w:basedOn w:val="a5"/>
    <w:uiPriority w:val="99"/>
    <w:pPr>
      <w:spacing w:after="0" w:line="240" w:lineRule="auto"/>
      <w:ind w:left="708"/>
      <w:jc w:val="both"/>
    </w:pPr>
    <w:rPr>
      <w:rFonts w:eastAsia="Times New Roman" w:cs="Times New Roman"/>
      <w:sz w:val="28"/>
      <w:szCs w:val="20"/>
      <w:lang w:eastAsia="ru-RU"/>
    </w:rPr>
  </w:style>
  <w:style w:type="paragraph" w:styleId="affff9">
    <w:name w:val="footnote text"/>
    <w:basedOn w:val="a5"/>
    <w:link w:val="affffa"/>
    <w:uiPriority w:val="99"/>
    <w:semiHidden/>
    <w:unhideWhenUsed/>
    <w:pPr>
      <w:spacing w:after="0" w:line="240" w:lineRule="auto"/>
      <w:jc w:val="both"/>
    </w:pPr>
    <w:rPr>
      <w:rFonts w:ascii="Arial" w:eastAsia="Calibri" w:hAnsi="Arial" w:cs="Times New Roman"/>
      <w:iCs/>
      <w:sz w:val="20"/>
      <w:szCs w:val="20"/>
    </w:rPr>
  </w:style>
  <w:style w:type="character" w:customStyle="1" w:styleId="affffa">
    <w:name w:val="Текст сноски Знак"/>
    <w:basedOn w:val="a6"/>
    <w:link w:val="affff9"/>
    <w:uiPriority w:val="99"/>
    <w:semiHidden/>
    <w:rPr>
      <w:rFonts w:eastAsia="Calibri" w:cs="Times New Roman"/>
      <w:iCs/>
      <w:sz w:val="20"/>
      <w:szCs w:val="20"/>
    </w:rPr>
  </w:style>
  <w:style w:type="character" w:styleId="affffb">
    <w:name w:val="footnote reference"/>
    <w:basedOn w:val="a6"/>
    <w:uiPriority w:val="99"/>
    <w:semiHidden/>
    <w:unhideWhenUsed/>
    <w:rPr>
      <w:vertAlign w:val="superscript"/>
    </w:rPr>
  </w:style>
  <w:style w:type="paragraph" w:styleId="a">
    <w:name w:val="List Bullet"/>
    <w:basedOn w:val="a5"/>
    <w:uiPriority w:val="99"/>
    <w:unhideWhenUsed/>
    <w:pPr>
      <w:numPr>
        <w:numId w:val="9"/>
      </w:numPr>
      <w:tabs>
        <w:tab w:val="clear" w:pos="360"/>
      </w:tabs>
      <w:spacing w:after="0" w:line="360" w:lineRule="auto"/>
      <w:ind w:left="720"/>
      <w:contextualSpacing/>
      <w:jc w:val="both"/>
    </w:pPr>
    <w:rPr>
      <w:rFonts w:ascii="Arial" w:eastAsia="Calibri" w:hAnsi="Arial" w:cs="Times New Roman"/>
      <w:iCs/>
      <w:szCs w:val="26"/>
    </w:rPr>
  </w:style>
  <w:style w:type="paragraph" w:styleId="44">
    <w:name w:val="toc 4"/>
    <w:basedOn w:val="a5"/>
    <w:next w:val="a5"/>
    <w:uiPriority w:val="39"/>
    <w:unhideWhenUsed/>
    <w:pPr>
      <w:spacing w:after="100"/>
      <w:ind w:left="660"/>
    </w:pPr>
    <w:rPr>
      <w:rFonts w:asciiTheme="minorHAnsi" w:eastAsiaTheme="minorEastAsia" w:hAnsiTheme="minorHAnsi"/>
      <w:sz w:val="22"/>
      <w:lang w:eastAsia="ru-RU"/>
    </w:rPr>
  </w:style>
  <w:style w:type="paragraph" w:styleId="55">
    <w:name w:val="toc 5"/>
    <w:basedOn w:val="a5"/>
    <w:next w:val="a5"/>
    <w:uiPriority w:val="39"/>
    <w:unhideWhenUsed/>
    <w:pPr>
      <w:spacing w:after="100"/>
      <w:ind w:left="880"/>
    </w:pPr>
    <w:rPr>
      <w:rFonts w:asciiTheme="minorHAnsi" w:eastAsiaTheme="minorEastAsia" w:hAnsiTheme="minorHAnsi"/>
      <w:sz w:val="22"/>
      <w:lang w:eastAsia="ru-RU"/>
    </w:rPr>
  </w:style>
  <w:style w:type="paragraph" w:styleId="61">
    <w:name w:val="toc 6"/>
    <w:basedOn w:val="a5"/>
    <w:next w:val="a5"/>
    <w:uiPriority w:val="39"/>
    <w:unhideWhenUsed/>
    <w:pPr>
      <w:spacing w:after="100"/>
      <w:ind w:left="1100"/>
    </w:pPr>
    <w:rPr>
      <w:rFonts w:asciiTheme="minorHAnsi" w:eastAsiaTheme="minorEastAsia" w:hAnsiTheme="minorHAnsi"/>
      <w:sz w:val="22"/>
      <w:lang w:eastAsia="ru-RU"/>
    </w:rPr>
  </w:style>
  <w:style w:type="paragraph" w:styleId="71">
    <w:name w:val="toc 7"/>
    <w:basedOn w:val="a5"/>
    <w:next w:val="a5"/>
    <w:uiPriority w:val="39"/>
    <w:unhideWhenUsed/>
    <w:pPr>
      <w:spacing w:after="100"/>
      <w:ind w:left="1320"/>
    </w:pPr>
    <w:rPr>
      <w:rFonts w:asciiTheme="minorHAnsi" w:eastAsiaTheme="minorEastAsia" w:hAnsiTheme="minorHAnsi"/>
      <w:sz w:val="22"/>
      <w:lang w:eastAsia="ru-RU"/>
    </w:rPr>
  </w:style>
  <w:style w:type="paragraph" w:styleId="84">
    <w:name w:val="toc 8"/>
    <w:basedOn w:val="a5"/>
    <w:next w:val="a5"/>
    <w:uiPriority w:val="39"/>
    <w:unhideWhenUsed/>
    <w:pPr>
      <w:spacing w:after="100"/>
      <w:ind w:left="1540"/>
    </w:pPr>
    <w:rPr>
      <w:rFonts w:asciiTheme="minorHAnsi" w:eastAsiaTheme="minorEastAsia" w:hAnsiTheme="minorHAnsi"/>
      <w:sz w:val="22"/>
      <w:lang w:eastAsia="ru-RU"/>
    </w:rPr>
  </w:style>
  <w:style w:type="paragraph" w:styleId="94">
    <w:name w:val="toc 9"/>
    <w:basedOn w:val="a5"/>
    <w:next w:val="a5"/>
    <w:uiPriority w:val="39"/>
    <w:unhideWhenUsed/>
    <w:pPr>
      <w:spacing w:after="100"/>
      <w:ind w:left="1760"/>
    </w:pPr>
    <w:rPr>
      <w:rFonts w:asciiTheme="minorHAnsi" w:eastAsiaTheme="minorEastAsia" w:hAnsiTheme="minorHAnsi"/>
      <w:sz w:val="22"/>
      <w:lang w:eastAsia="ru-RU"/>
    </w:rPr>
  </w:style>
  <w:style w:type="paragraph" w:customStyle="1" w:styleId="Default">
    <w:name w:val="Default"/>
    <w:uiPriority w:val="99"/>
    <w:pPr>
      <w:spacing w:after="0" w:line="240" w:lineRule="auto"/>
      <w:ind w:firstLine="0"/>
    </w:pPr>
    <w:rPr>
      <w:rFonts w:ascii="Times New Roman" w:hAnsi="Times New Roman" w:cs="Times New Roman"/>
      <w:color w:val="000000"/>
    </w:rPr>
  </w:style>
  <w:style w:type="character" w:customStyle="1" w:styleId="affffc">
    <w:name w:val="Сноска_"/>
    <w:basedOn w:val="a6"/>
    <w:link w:val="affffd"/>
    <w:rPr>
      <w:rFonts w:ascii="Times New Roman" w:eastAsia="Times New Roman" w:hAnsi="Times New Roman" w:cs="Times New Roman"/>
      <w:sz w:val="22"/>
      <w:szCs w:val="22"/>
      <w:shd w:val="clear" w:color="auto" w:fill="FFFFFF"/>
    </w:rPr>
  </w:style>
  <w:style w:type="character" w:customStyle="1" w:styleId="affffe">
    <w:name w:val="Основной текст_"/>
    <w:basedOn w:val="a6"/>
    <w:link w:val="72"/>
    <w:rPr>
      <w:rFonts w:ascii="Times New Roman" w:eastAsia="Times New Roman" w:hAnsi="Times New Roman" w:cs="Times New Roman"/>
      <w:sz w:val="22"/>
      <w:szCs w:val="22"/>
      <w:shd w:val="clear" w:color="auto" w:fill="FFFFFF"/>
    </w:rPr>
  </w:style>
  <w:style w:type="character" w:customStyle="1" w:styleId="1c">
    <w:name w:val="Основной текст1"/>
    <w:basedOn w:val="affffe"/>
    <w:rPr>
      <w:rFonts w:ascii="Times New Roman" w:eastAsia="Times New Roman" w:hAnsi="Times New Roman" w:cs="Times New Roman"/>
      <w:color w:val="000000"/>
      <w:spacing w:val="0"/>
      <w:position w:val="0"/>
      <w:sz w:val="22"/>
      <w:szCs w:val="22"/>
      <w:shd w:val="clear" w:color="auto" w:fill="FFFFFF"/>
      <w:lang w:val="ru-RU" w:eastAsia="ru-RU" w:bidi="ru-RU"/>
    </w:rPr>
  </w:style>
  <w:style w:type="character" w:customStyle="1" w:styleId="2b">
    <w:name w:val="Основной текст2"/>
    <w:basedOn w:val="affffe"/>
    <w:rPr>
      <w:rFonts w:ascii="Times New Roman" w:eastAsia="Times New Roman" w:hAnsi="Times New Roman" w:cs="Times New Roman"/>
      <w:color w:val="000000"/>
      <w:spacing w:val="0"/>
      <w:position w:val="0"/>
      <w:sz w:val="22"/>
      <w:szCs w:val="22"/>
      <w:shd w:val="clear" w:color="auto" w:fill="FFFFFF"/>
      <w:lang w:val="ru-RU" w:eastAsia="ru-RU" w:bidi="ru-RU"/>
    </w:rPr>
  </w:style>
  <w:style w:type="character" w:customStyle="1" w:styleId="115pt">
    <w:name w:val="Основной текст + 11;5 pt"/>
    <w:basedOn w:val="affffe"/>
    <w:rPr>
      <w:rFonts w:ascii="Times New Roman" w:eastAsia="Times New Roman" w:hAnsi="Times New Roman" w:cs="Times New Roman"/>
      <w:color w:val="000000"/>
      <w:spacing w:val="0"/>
      <w:position w:val="0"/>
      <w:sz w:val="23"/>
      <w:szCs w:val="23"/>
      <w:shd w:val="clear" w:color="auto" w:fill="FFFFFF"/>
      <w:lang w:val="ru-RU" w:eastAsia="ru-RU" w:bidi="ru-RU"/>
    </w:rPr>
  </w:style>
  <w:style w:type="character" w:customStyle="1" w:styleId="65pt">
    <w:name w:val="Основной текст + 6;5 pt"/>
    <w:basedOn w:val="affffe"/>
    <w:rPr>
      <w:rFonts w:ascii="Times New Roman" w:eastAsia="Times New Roman" w:hAnsi="Times New Roman" w:cs="Times New Roman"/>
      <w:color w:val="000000"/>
      <w:spacing w:val="0"/>
      <w:position w:val="0"/>
      <w:sz w:val="13"/>
      <w:szCs w:val="13"/>
      <w:shd w:val="clear" w:color="auto" w:fill="FFFFFF"/>
      <w:lang w:val="ru-RU" w:eastAsia="ru-RU" w:bidi="ru-RU"/>
    </w:rPr>
  </w:style>
  <w:style w:type="paragraph" w:customStyle="1" w:styleId="affffd">
    <w:name w:val="Сноска"/>
    <w:basedOn w:val="a5"/>
    <w:link w:val="affffc"/>
    <w:pPr>
      <w:widowControl w:val="0"/>
      <w:shd w:val="clear" w:color="auto" w:fill="FFFFFF"/>
      <w:spacing w:after="0" w:line="298" w:lineRule="exact"/>
      <w:jc w:val="both"/>
    </w:pPr>
    <w:rPr>
      <w:rFonts w:eastAsia="Times New Roman" w:cs="Times New Roman"/>
      <w:sz w:val="22"/>
    </w:rPr>
  </w:style>
  <w:style w:type="paragraph" w:customStyle="1" w:styleId="72">
    <w:name w:val="Основной текст7"/>
    <w:basedOn w:val="a5"/>
    <w:link w:val="affffe"/>
    <w:pPr>
      <w:widowControl w:val="0"/>
      <w:shd w:val="clear" w:color="auto" w:fill="FFFFFF"/>
      <w:spacing w:after="180" w:line="437" w:lineRule="exact"/>
      <w:jc w:val="right"/>
    </w:pPr>
    <w:rPr>
      <w:rFonts w:eastAsia="Times New Roman" w:cs="Times New Roman"/>
      <w:sz w:val="22"/>
    </w:rPr>
  </w:style>
  <w:style w:type="paragraph" w:customStyle="1" w:styleId="s1">
    <w:name w:val="s_1"/>
    <w:basedOn w:val="a5"/>
    <w:uiPriority w:val="99"/>
    <w:pPr>
      <w:spacing w:before="100" w:beforeAutospacing="1" w:after="100" w:afterAutospacing="1" w:line="240" w:lineRule="auto"/>
    </w:pPr>
    <w:rPr>
      <w:rFonts w:eastAsia="Times New Roman" w:cs="Times New Roman"/>
      <w:szCs w:val="24"/>
      <w:lang w:eastAsia="ru-RU"/>
    </w:rPr>
  </w:style>
  <w:style w:type="character" w:customStyle="1" w:styleId="afff1">
    <w:name w:val="Без интервала Знак"/>
    <w:link w:val="afff0"/>
    <w:uiPriority w:val="99"/>
    <w:rPr>
      <w:rFonts w:cs="Times New Roman"/>
      <w:iCs/>
      <w:szCs w:val="26"/>
    </w:rPr>
  </w:style>
  <w:style w:type="character" w:customStyle="1" w:styleId="NoSpacingChar">
    <w:name w:val="No Spacing Char"/>
    <w:link w:val="1d"/>
    <w:uiPriority w:val="99"/>
    <w:rPr>
      <w:rFonts w:ascii="Times New Roman" w:eastAsia="Calibri" w:hAnsi="Times New Roman" w:cs="Times New Roman"/>
      <w:lang w:eastAsia="ru-RU"/>
    </w:rPr>
  </w:style>
  <w:style w:type="paragraph" w:customStyle="1" w:styleId="1d">
    <w:name w:val="Без интервала1"/>
    <w:link w:val="NoSpacingChar"/>
    <w:uiPriority w:val="99"/>
    <w:pPr>
      <w:spacing w:after="0" w:line="240" w:lineRule="auto"/>
      <w:ind w:firstLine="0"/>
    </w:pPr>
    <w:rPr>
      <w:rFonts w:ascii="Times New Roman" w:eastAsia="Calibri" w:hAnsi="Times New Roman" w:cs="Times New Roman"/>
      <w:lang w:eastAsia="ru-RU"/>
    </w:rPr>
  </w:style>
  <w:style w:type="character" w:customStyle="1" w:styleId="afffff">
    <w:name w:val="_Рисунок и его подпись Знак"/>
    <w:basedOn w:val="af2"/>
    <w:link w:val="afffff0"/>
    <w:rPr>
      <w:rFonts w:ascii="Times New Roman" w:hAnsi="Times New Roman" w:cs="Times New Roman"/>
      <w:iCs/>
      <w:szCs w:val="26"/>
    </w:rPr>
  </w:style>
  <w:style w:type="paragraph" w:customStyle="1" w:styleId="afffff0">
    <w:name w:val="_Рисунок и его подпись"/>
    <w:basedOn w:val="af0"/>
    <w:next w:val="af0"/>
    <w:link w:val="afffff"/>
    <w:qFormat/>
    <w:pPr>
      <w:spacing w:line="276" w:lineRule="auto"/>
      <w:ind w:firstLine="0"/>
      <w:jc w:val="center"/>
    </w:pPr>
  </w:style>
  <w:style w:type="paragraph" w:customStyle="1" w:styleId="xl63">
    <w:name w:val="xl63"/>
    <w:basedOn w:val="af0"/>
    <w:uiPriority w:val="99"/>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rFonts w:eastAsia="Times New Roman"/>
      <w:b/>
      <w:bCs/>
      <w:color w:val="000000"/>
      <w:sz w:val="20"/>
      <w:szCs w:val="20"/>
      <w:lang w:eastAsia="ru-RU"/>
    </w:rPr>
  </w:style>
  <w:style w:type="paragraph" w:customStyle="1" w:styleId="xl64">
    <w:name w:val="xl64"/>
    <w:basedOn w:val="af0"/>
    <w:uiPriority w:val="99"/>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65">
    <w:name w:val="xl65"/>
    <w:basedOn w:val="af0"/>
    <w:uiPriority w:val="99"/>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66">
    <w:name w:val="xl66"/>
    <w:basedOn w:val="af0"/>
    <w:uiPriority w:val="99"/>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67">
    <w:name w:val="xl67"/>
    <w:basedOn w:val="af0"/>
    <w:uiPriority w:val="99"/>
    <w:pPr>
      <w:spacing w:before="100" w:beforeAutospacing="1" w:after="100" w:afterAutospacing="1" w:line="240" w:lineRule="auto"/>
      <w:ind w:firstLine="0"/>
      <w:jc w:val="right"/>
    </w:pPr>
    <w:rPr>
      <w:rFonts w:eastAsia="Times New Roman"/>
      <w:szCs w:val="24"/>
      <w:lang w:eastAsia="ru-RU"/>
    </w:rPr>
  </w:style>
  <w:style w:type="paragraph" w:customStyle="1" w:styleId="xl68">
    <w:name w:val="xl68"/>
    <w:basedOn w:val="af0"/>
    <w:uiPriority w:val="99"/>
    <w:pPr>
      <w:shd w:val="clear" w:color="auto" w:fill="C0C0C0"/>
      <w:spacing w:before="100" w:beforeAutospacing="1" w:after="100" w:afterAutospacing="1" w:line="240" w:lineRule="auto"/>
      <w:ind w:firstLine="0"/>
      <w:jc w:val="center"/>
    </w:pPr>
    <w:rPr>
      <w:rFonts w:eastAsia="Times New Roman"/>
      <w:b/>
      <w:bCs/>
      <w:color w:val="000000"/>
      <w:sz w:val="20"/>
      <w:szCs w:val="20"/>
      <w:lang w:eastAsia="ru-RU"/>
    </w:rPr>
  </w:style>
  <w:style w:type="paragraph" w:customStyle="1" w:styleId="xl69">
    <w:name w:val="xl69"/>
    <w:basedOn w:val="af0"/>
    <w:uiPriority w:val="99"/>
    <w:pPr>
      <w:pBdr>
        <w:top w:val="single" w:sz="4" w:space="0" w:color="000000"/>
        <w:left w:val="single" w:sz="4" w:space="0" w:color="000000"/>
        <w:bottom w:val="single" w:sz="4" w:space="0" w:color="000000"/>
      </w:pBdr>
      <w:shd w:val="clear" w:color="auto" w:fill="FFFFFF"/>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70">
    <w:name w:val="xl70"/>
    <w:basedOn w:val="af0"/>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71">
    <w:name w:val="xl71"/>
    <w:basedOn w:val="af0"/>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olor w:val="000000"/>
      <w:sz w:val="20"/>
      <w:szCs w:val="20"/>
      <w:lang w:eastAsia="ru-RU"/>
    </w:rPr>
  </w:style>
  <w:style w:type="character" w:customStyle="1" w:styleId="114">
    <w:name w:val="Основной текст + 11"/>
    <w:basedOn w:val="affffe"/>
    <w:rPr>
      <w:rFonts w:ascii="Times New Roman" w:eastAsia="Times New Roman" w:hAnsi="Times New Roman" w:cs="Times New Roman"/>
      <w:color w:val="000000"/>
      <w:spacing w:val="0"/>
      <w:position w:val="0"/>
      <w:sz w:val="13"/>
      <w:szCs w:val="13"/>
      <w:shd w:val="clear" w:color="auto" w:fill="FFFFFF"/>
      <w:lang w:val="ru-RU" w:eastAsia="ru-RU" w:bidi="ru-RU"/>
    </w:rPr>
  </w:style>
  <w:style w:type="character" w:customStyle="1" w:styleId="afff">
    <w:name w:val="Абзац списка Знак"/>
    <w:basedOn w:val="a6"/>
    <w:link w:val="affe"/>
    <w:uiPriority w:val="34"/>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circle"/>
            <c:size val="5"/>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Лист2!$C$3:$Q$3</c:f>
              <c:numCache>
                <c:formatCode>General</c:formatCode>
                <c:ptCount val="15"/>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numCache>
            </c:numRef>
          </c:cat>
          <c:val>
            <c:numRef>
              <c:f>Лист2!$C$4:$Q$4</c:f>
              <c:numCache>
                <c:formatCode>General</c:formatCode>
                <c:ptCount val="15"/>
                <c:pt idx="0">
                  <c:v>2056.9</c:v>
                </c:pt>
                <c:pt idx="1">
                  <c:v>2215.6</c:v>
                </c:pt>
                <c:pt idx="2">
                  <c:v>2507.5</c:v>
                </c:pt>
                <c:pt idx="3">
                  <c:v>2638.6</c:v>
                </c:pt>
                <c:pt idx="4">
                  <c:v>2743.6</c:v>
                </c:pt>
                <c:pt idx="5">
                  <c:v>2781.3</c:v>
                </c:pt>
                <c:pt idx="6">
                  <c:v>2858.9</c:v>
                </c:pt>
                <c:pt idx="7">
                  <c:v>2911.5</c:v>
                </c:pt>
                <c:pt idx="8">
                  <c:v>2815.5</c:v>
                </c:pt>
                <c:pt idx="9">
                  <c:v>2902.2</c:v>
                </c:pt>
                <c:pt idx="10">
                  <c:v>2936.1</c:v>
                </c:pt>
                <c:pt idx="11">
                  <c:v>2996.9</c:v>
                </c:pt>
                <c:pt idx="12">
                  <c:v>3038.3</c:v>
                </c:pt>
                <c:pt idx="13">
                  <c:v>3132.4</c:v>
                </c:pt>
                <c:pt idx="14">
                  <c:v>3178.5</c:v>
                </c:pt>
              </c:numCache>
            </c:numRef>
          </c:val>
          <c:smooth val="0"/>
          <c:extLst>
            <c:ext xmlns:c16="http://schemas.microsoft.com/office/drawing/2014/chart" uri="{C3380CC4-5D6E-409C-BE32-E72D297353CC}">
              <c16:uniqueId val="{00000000-52D1-433F-B152-8F86487647A5}"/>
            </c:ext>
          </c:extLst>
        </c:ser>
        <c:dLbls>
          <c:showLegendKey val="0"/>
          <c:showVal val="0"/>
          <c:showCatName val="0"/>
          <c:showSerName val="0"/>
          <c:showPercent val="0"/>
          <c:showBubbleSize val="0"/>
        </c:dLbls>
        <c:marker val="1"/>
        <c:smooth val="0"/>
        <c:axId val="1693629760"/>
        <c:axId val="1571186768"/>
      </c:lineChart>
      <c:catAx>
        <c:axId val="1693629760"/>
        <c:scaling>
          <c:orientation val="minMax"/>
        </c:scaling>
        <c:delete val="0"/>
        <c:axPos val="b"/>
        <c:title>
          <c:tx>
            <c:rich>
              <a:bodyPr/>
              <a:lstStyle/>
              <a:p>
                <a:pPr>
                  <a:defRPr/>
                </a:pPr>
                <a:r>
                  <a:rPr lang="ru-RU"/>
                  <a:t>Период, год</a:t>
                </a:r>
              </a:p>
            </c:rich>
          </c:tx>
          <c:overlay val="0"/>
        </c:title>
        <c:numFmt formatCode="General" sourceLinked="1"/>
        <c:majorTickMark val="out"/>
        <c:minorTickMark val="none"/>
        <c:tickLblPos val="nextTo"/>
        <c:crossAx val="1571186768"/>
        <c:crosses val="autoZero"/>
        <c:auto val="1"/>
        <c:lblAlgn val="ctr"/>
        <c:lblOffset val="100"/>
        <c:noMultiLvlLbl val="0"/>
      </c:catAx>
      <c:valAx>
        <c:axId val="1571186768"/>
        <c:scaling>
          <c:orientation val="minMax"/>
        </c:scaling>
        <c:delete val="0"/>
        <c:axPos val="l"/>
        <c:majorGridlines/>
        <c:title>
          <c:tx>
            <c:rich>
              <a:bodyPr rot="-5400000" vert="horz"/>
              <a:lstStyle/>
              <a:p>
                <a:pPr>
                  <a:defRPr/>
                </a:pPr>
                <a:r>
                  <a:rPr lang="ru-RU"/>
                  <a:t>НВВ/ПО, руб./Гкал</a:t>
                </a:r>
              </a:p>
            </c:rich>
          </c:tx>
          <c:layout>
            <c:manualLayout>
              <c:xMode val="edge"/>
              <c:yMode val="edge"/>
              <c:x val="2.1749876421156698E-2"/>
              <c:y val="0.25491870807815692"/>
            </c:manualLayout>
          </c:layout>
          <c:overlay val="0"/>
        </c:title>
        <c:numFmt formatCode="General" sourceLinked="1"/>
        <c:majorTickMark val="out"/>
        <c:minorTickMark val="none"/>
        <c:tickLblPos val="nextTo"/>
        <c:crossAx val="1693629760"/>
        <c:crosses val="autoZero"/>
        <c:crossBetween val="between"/>
      </c:valAx>
    </c:plotArea>
    <c:plotVisOnly val="1"/>
    <c:dispBlanksAs val="gap"/>
    <c:showDLblsOverMax val="0"/>
  </c:chart>
  <c:spPr>
    <a:prstGeom prst="rect">
      <a:avLst/>
    </a:prstGeom>
    <a:ln>
      <a:noFill/>
    </a:ln>
  </c:spPr>
  <c:txPr>
    <a:bodyPr/>
    <a:lstStyle/>
    <a:p>
      <a:pPr>
        <a:defRPr>
          <a:latin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4010B-2B33-4532-A45F-3BAE6A8F6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Pages>
  <Words>18601</Words>
  <Characters>106029</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Потетинова Елена Вячеславовна</cp:lastModifiedBy>
  <cp:revision>8</cp:revision>
  <cp:lastPrinted>2024-03-11T07:55:00Z</cp:lastPrinted>
  <dcterms:created xsi:type="dcterms:W3CDTF">2023-06-12T07:45:00Z</dcterms:created>
  <dcterms:modified xsi:type="dcterms:W3CDTF">2024-03-11T07:55:00Z</dcterms:modified>
</cp:coreProperties>
</file>