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48" w:rsidRPr="00A00748" w:rsidRDefault="00A00748" w:rsidP="00A0074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1A1A1A"/>
          <w:sz w:val="28"/>
          <w:szCs w:val="28"/>
        </w:rPr>
      </w:pP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 xml:space="preserve">Дата размещения </w:t>
      </w:r>
      <w:r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06.03</w:t>
      </w: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.2023 года.</w:t>
      </w:r>
    </w:p>
    <w:p w:rsidR="00A00748" w:rsidRPr="00A00748" w:rsidRDefault="00A00748" w:rsidP="00A0074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1A1A1A"/>
          <w:sz w:val="28"/>
          <w:szCs w:val="28"/>
        </w:rPr>
      </w:pP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независимой</w:t>
      </w:r>
      <w:proofErr w:type="gramEnd"/>
    </w:p>
    <w:p w:rsidR="00A00748" w:rsidRPr="00A00748" w:rsidRDefault="00A00748" w:rsidP="00A00748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1A1A1A"/>
          <w:sz w:val="28"/>
          <w:szCs w:val="28"/>
        </w:rPr>
      </w:pP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 xml:space="preserve">антикоррупционной экспертизы с </w:t>
      </w:r>
      <w:r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06.03</w:t>
      </w: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.2023 по</w:t>
      </w:r>
      <w:r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 xml:space="preserve"> 16.03</w:t>
      </w:r>
      <w:r w:rsidRPr="00A00748">
        <w:rPr>
          <w:rFonts w:ascii="PT Astra Serif" w:eastAsia="Times New Roman" w:hAnsi="PT Astra Serif" w:cs="Times New Roman"/>
          <w:i/>
          <w:color w:val="1A1A1A"/>
          <w:sz w:val="28"/>
          <w:szCs w:val="28"/>
        </w:rPr>
        <w:t>.2023года</w:t>
      </w:r>
    </w:p>
    <w:p w:rsidR="00A00748" w:rsidRDefault="00A0074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48" w:rsidRDefault="00A0074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7C0F96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AF8E41" wp14:editId="16F11687">
            <wp:simplePos x="0" y="0"/>
            <wp:positionH relativeFrom="column">
              <wp:posOffset>2777489</wp:posOffset>
            </wp:positionH>
            <wp:positionV relativeFrom="paragraph">
              <wp:posOffset>-100965</wp:posOffset>
            </wp:positionV>
            <wp:extent cx="885825" cy="942975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7C0F96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A0074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</w:t>
      </w:r>
      <w:r w:rsidR="007C0F96">
        <w:rPr>
          <w:rFonts w:ascii="Times New Roman" w:hAnsi="Times New Roman" w:cs="Times New Roman"/>
          <w:b/>
          <w:sz w:val="28"/>
          <w:szCs w:val="28"/>
        </w:rPr>
        <w:t>23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A84B4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2023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</w:t>
      </w:r>
      <w:proofErr w:type="gram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  <w:proofErr w:type="gram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7C0F96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7C0F9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C0F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7C0F96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</w:t>
      </w:r>
      <w:r w:rsidR="007C0F96">
        <w:rPr>
          <w:rFonts w:ascii="Times New Roman" w:hAnsi="Times New Roman" w:cs="Times New Roman"/>
          <w:sz w:val="28"/>
          <w:szCs w:val="28"/>
        </w:rPr>
        <w:t xml:space="preserve">ород Советск </w:t>
      </w:r>
      <w:proofErr w:type="spellStart"/>
      <w:r w:rsidR="007C0F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C0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</w:t>
      </w:r>
      <w:r w:rsidR="007C0F9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0F96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F96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7C0F96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A00748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7C0F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2023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7C0F9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C0F9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 w:rsidR="00BA4412">
        <w:rPr>
          <w:rFonts w:ascii="Times New Roman" w:hAnsi="Times New Roman" w:cs="Times New Roman"/>
          <w:sz w:val="28"/>
          <w:szCs w:val="28"/>
        </w:rPr>
        <w:t>и муниципального имущества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7C0F96">
        <w:rPr>
          <w:rFonts w:ascii="Times New Roman" w:hAnsi="Times New Roman" w:cs="Times New Roman"/>
          <w:sz w:val="28"/>
          <w:szCs w:val="28"/>
        </w:rPr>
        <w:t xml:space="preserve"> приватизации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C37D8E">
        <w:rPr>
          <w:rFonts w:ascii="Times New Roman" w:hAnsi="Times New Roman" w:cs="Times New Roman"/>
          <w:sz w:val="28"/>
          <w:szCs w:val="28"/>
        </w:rPr>
        <w:t>20</w:t>
      </w:r>
      <w:r w:rsidR="007C0F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</w:t>
      </w:r>
      <w:r w:rsidR="007C0F96">
        <w:rPr>
          <w:rFonts w:ascii="Times New Roman" w:hAnsi="Times New Roman" w:cs="Times New Roman"/>
          <w:sz w:val="28"/>
          <w:szCs w:val="28"/>
        </w:rPr>
        <w:t>зация которого планируется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Pr="0022399C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4-132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84B4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0" w:rsidRDefault="00A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317FD1"/>
    <w:rsid w:val="0035009B"/>
    <w:rsid w:val="00461AB9"/>
    <w:rsid w:val="004A71E3"/>
    <w:rsid w:val="004B741D"/>
    <w:rsid w:val="005064E9"/>
    <w:rsid w:val="00583274"/>
    <w:rsid w:val="0060462C"/>
    <w:rsid w:val="00685E4B"/>
    <w:rsid w:val="006B37F4"/>
    <w:rsid w:val="006C2AA6"/>
    <w:rsid w:val="00785D6B"/>
    <w:rsid w:val="007C0F96"/>
    <w:rsid w:val="0089767C"/>
    <w:rsid w:val="009541B7"/>
    <w:rsid w:val="009621E7"/>
    <w:rsid w:val="00970476"/>
    <w:rsid w:val="00A00748"/>
    <w:rsid w:val="00A5723B"/>
    <w:rsid w:val="00A84B40"/>
    <w:rsid w:val="00A87142"/>
    <w:rsid w:val="00AC3E69"/>
    <w:rsid w:val="00AF518D"/>
    <w:rsid w:val="00B45861"/>
    <w:rsid w:val="00B84CB0"/>
    <w:rsid w:val="00BA4412"/>
    <w:rsid w:val="00BE05A5"/>
    <w:rsid w:val="00C37D8E"/>
    <w:rsid w:val="00CA6AFB"/>
    <w:rsid w:val="00DC39D4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2018-03-23T09:23:00Z</cp:lastPrinted>
  <dcterms:created xsi:type="dcterms:W3CDTF">2012-09-06T12:31:00Z</dcterms:created>
  <dcterms:modified xsi:type="dcterms:W3CDTF">2023-09-04T07:56:00Z</dcterms:modified>
</cp:coreProperties>
</file>